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5" w:rsidRPr="00C03AF5" w:rsidRDefault="00C03AF5" w:rsidP="00C03AF5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03AF5" w:rsidRPr="00C03AF5" w:rsidRDefault="00C03AF5" w:rsidP="00C03AF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3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Выдержки</w:t>
      </w:r>
    </w:p>
    <w:p w:rsidR="00C03AF5" w:rsidRPr="00C03AF5" w:rsidRDefault="00C03AF5" w:rsidP="00C03AF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3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из Указа Президента Республики Беларусь от 27 декабря 2007 </w:t>
      </w:r>
    </w:p>
    <w:p w:rsidR="00C03AF5" w:rsidRPr="00C03AF5" w:rsidRDefault="00C03AF5" w:rsidP="00C03AF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3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«Об изъятии и предоставлении земельных участков»</w:t>
      </w:r>
    </w:p>
    <w:p w:rsidR="00006121" w:rsidRPr="00006121" w:rsidRDefault="00006121" w:rsidP="00006121">
      <w:pPr>
        <w:pStyle w:val="newncpi"/>
      </w:pPr>
      <w:r w:rsidRPr="00006121">
        <w:t>В целях совершенствования регулирования отношений в области охраны и использования земель на территории Республики Беларусь, в том числе порядка предоставления земельных участков при продаже недвижимого имущества, находящегося в государственной собственности, расширения полномочий местных исполнительных комитетов в решении вопросов изъятия и предоставления земельных участков:</w:t>
      </w:r>
    </w:p>
    <w:p w:rsidR="00006121" w:rsidRPr="00006121" w:rsidRDefault="00006121" w:rsidP="00C03AF5">
      <w:pPr>
        <w:pStyle w:val="point"/>
        <w:spacing w:before="0" w:after="0"/>
      </w:pPr>
      <w:r w:rsidRPr="00006121">
        <w:t>1. Установить, что земельные участки предоставляются:</w:t>
      </w:r>
    </w:p>
    <w:p w:rsidR="00006121" w:rsidRPr="00006121" w:rsidRDefault="00006121" w:rsidP="00C03AF5">
      <w:pPr>
        <w:pStyle w:val="newncpi"/>
        <w:spacing w:before="0" w:after="0"/>
      </w:pPr>
      <w:r w:rsidRPr="00006121">
        <w:t>гражданам на праве временного пользования, пожизненного наследуемого владения, частной собственности или аренды;</w:t>
      </w:r>
    </w:p>
    <w:p w:rsidR="00006121" w:rsidRPr="00006121" w:rsidRDefault="00006121" w:rsidP="00C03AF5">
      <w:pPr>
        <w:pStyle w:val="newncpi"/>
        <w:spacing w:before="0" w:after="0"/>
      </w:pPr>
      <w:r w:rsidRPr="00006121">
        <w:t>индивидуальным предпринимателям на праве аренды;</w:t>
      </w:r>
    </w:p>
    <w:p w:rsidR="00006121" w:rsidRPr="00006121" w:rsidRDefault="00006121" w:rsidP="00C03AF5">
      <w:pPr>
        <w:pStyle w:val="newncpi"/>
        <w:spacing w:before="0" w:after="0"/>
      </w:pPr>
      <w:r w:rsidRPr="00006121">
        <w:t>юридическим лицам Республики Беларусь на праве постоянного или временного пользования, частной собственности или аренды, иностранным юридическим лицам и их представительствам - на праве аренды.</w:t>
      </w:r>
    </w:p>
    <w:p w:rsidR="00006121" w:rsidRDefault="00006121" w:rsidP="00C03AF5">
      <w:pPr>
        <w:pStyle w:val="newncpi"/>
        <w:spacing w:before="0" w:after="0"/>
      </w:pPr>
      <w:r w:rsidRPr="00006121">
        <w:t>Вид права, на котором может быть предоставлен земельный участок (далее - вещное право), определяется в соответствии с требованиями настоящего Указа и иных законодательных актов в зависимости от целей его использования.</w:t>
      </w:r>
    </w:p>
    <w:p w:rsidR="00C03AF5" w:rsidRPr="00006121" w:rsidRDefault="00C03AF5" w:rsidP="00C03AF5">
      <w:pPr>
        <w:pStyle w:val="newncpi"/>
        <w:spacing w:before="0" w:after="0"/>
      </w:pPr>
    </w:p>
    <w:p w:rsidR="00C03AF5" w:rsidRPr="00C03AF5" w:rsidRDefault="00C03AF5" w:rsidP="00C03AF5">
      <w:pPr>
        <w:pStyle w:val="point"/>
      </w:pPr>
      <w:r w:rsidRPr="00C03AF5">
        <w:t>7. Без проведения аукциона земельные участки предоставляются:</w:t>
      </w:r>
    </w:p>
    <w:p w:rsidR="00C03AF5" w:rsidRPr="00C03AF5" w:rsidRDefault="00C03AF5" w:rsidP="00C03AF5">
      <w:pPr>
        <w:pStyle w:val="underpoint"/>
      </w:pPr>
      <w:bookmarkStart w:id="0" w:name="a576"/>
      <w:bookmarkEnd w:id="0"/>
      <w:r w:rsidRPr="00C03AF5">
        <w:t>7.8. гражданам - для ведения личного подсобного хозяйства (одному из членов семьи), крестьянского (фермерского) хозяйства, народных художественных ремесел, огородничества, сенокошения и выпаса сельскохозяйственных животных, а также отдельным категориям граждан Республики Беларусь в соответствии с законодательными актами - для строительства (установки) временных индивидуальных гаражей;</w:t>
      </w:r>
    </w:p>
    <w:p w:rsidR="006174BF" w:rsidRDefault="000032B5"/>
    <w:p w:rsidR="00C03AF5" w:rsidRPr="00C03AF5" w:rsidRDefault="00C03AF5" w:rsidP="00C03AF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3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Выдержки из Положения о порядке изъятия и предоставления земельных участков, утвержденные Указом Президента Республики Беларусь от 27 декабря 2007 </w:t>
      </w:r>
    </w:p>
    <w:p w:rsidR="00C03AF5" w:rsidRPr="00C03AF5" w:rsidRDefault="00C03AF5" w:rsidP="00C03AF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3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«Об изъятии и предоставлении земельных участков» </w:t>
      </w:r>
    </w:p>
    <w:p w:rsidR="00354EE0" w:rsidRPr="00354EE0" w:rsidRDefault="00354EE0" w:rsidP="00354EE0">
      <w:pPr>
        <w:pStyle w:val="chapter"/>
      </w:pPr>
      <w:bookmarkStart w:id="1" w:name="a27"/>
      <w:bookmarkEnd w:id="1"/>
      <w:r w:rsidRPr="00354EE0">
        <w:t>ГЛАВА 4</w:t>
      </w:r>
      <w:r w:rsidRPr="00354EE0">
        <w:br/>
        <w:t>ПОРЯДОК ИЗЪЯТИЯ И ПРЕДОСТАВЛЕНИЯ ЗЕМЕЛЬНОГО УЧАСТКА ГРАЖДАНИНУ В СЛУЧАЕ, ЕСЛИ НЕ ТРЕБУЕТСЯ ПРЕДВАРИТЕЛЬНОЕ СОГЛАСОВАНИЕ МЕСТА ЕГО РАЗМЕЩЕНИЯ</w:t>
      </w:r>
    </w:p>
    <w:p w:rsidR="00354EE0" w:rsidRPr="00354EE0" w:rsidRDefault="00354EE0" w:rsidP="000D34B3">
      <w:pPr>
        <w:pStyle w:val="point"/>
        <w:spacing w:before="0" w:after="0"/>
      </w:pPr>
      <w:bookmarkStart w:id="2" w:name="a85"/>
      <w:bookmarkEnd w:id="2"/>
      <w:r w:rsidRPr="00354EE0">
        <w:t>32. Гражданин, заинтересованный в предоставлении земельного участка, обращается в местный исполнительный комитет по месту нахождения испрашиваемого земельного участка с заявлением о предоставлении ему такого участка: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t>для строительства и обслуживания одноквартирного, блокированного жилого дома, строительства (установки) временных индивидуальных гаражей, обслуживания принадлежащего ему на праве собственности или ином законном основании капитального строения (здания, сооружения) - в сельский, поселковый, районный, городской (городов районного, областного подчинения), Минский городской исполнительный комитет;</w:t>
      </w:r>
      <w:proofErr w:type="gramEnd"/>
    </w:p>
    <w:p w:rsidR="00354EE0" w:rsidRPr="00354EE0" w:rsidRDefault="00354EE0" w:rsidP="000D34B3">
      <w:pPr>
        <w:pStyle w:val="newncpi"/>
        <w:spacing w:before="0" w:after="0"/>
      </w:pPr>
      <w:r w:rsidRPr="000D34B3">
        <w:rPr>
          <w:highlight w:val="yellow"/>
        </w:rPr>
        <w:t>для ведения личного подсобного хозяйства - в сельский, поселковый исполнительный комитет для предоставления ему земельного участка в поселке городского типа или любом населенном пункте, расположенном в пределах сельсовета, на территории которого зарегистрирован гражданин;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для ведения крестьянского (фермерского) хозяйства, народных художественных ремесел - в районный исполнительный комитет;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lastRenderedPageBreak/>
        <w:t>для коллективного садоводства, дачного строительства при наличии свободного (незанятого) земельного участка в садоводческом товариществе, дачном кооперативе, который может быть предоставлен для указанных целей, - в районный, городской (городов районного, областного подчинения), Минский городской исполнительный комитет;</w:t>
      </w:r>
      <w:proofErr w:type="gramEnd"/>
    </w:p>
    <w:p w:rsidR="00354EE0" w:rsidRPr="00354EE0" w:rsidRDefault="00354EE0" w:rsidP="000D34B3">
      <w:pPr>
        <w:pStyle w:val="newncpi"/>
        <w:spacing w:before="0" w:after="0"/>
      </w:pPr>
      <w:r w:rsidRPr="00354EE0">
        <w:t xml:space="preserve">для иных целей, не требующих предварительного согласования места размещения земельного участка в соответствии с частями второй и третьей подпункта 11.1 пункта 11 настоящего Положения, - </w:t>
      </w:r>
      <w:proofErr w:type="gramStart"/>
      <w:r w:rsidRPr="00354EE0">
        <w:t>в</w:t>
      </w:r>
      <w:proofErr w:type="gramEnd"/>
      <w:r w:rsidRPr="00354EE0">
        <w:t xml:space="preserve"> </w:t>
      </w:r>
      <w:proofErr w:type="gramStart"/>
      <w:r w:rsidRPr="00354EE0">
        <w:t>местный</w:t>
      </w:r>
      <w:proofErr w:type="gramEnd"/>
      <w:r w:rsidRPr="00354EE0">
        <w:t xml:space="preserve"> исполнительный комитет в соответствии с его компетенцией.</w:t>
      </w:r>
    </w:p>
    <w:p w:rsidR="00354EE0" w:rsidRPr="00354EE0" w:rsidRDefault="00354EE0" w:rsidP="000D34B3">
      <w:pPr>
        <w:pStyle w:val="newncpi"/>
        <w:spacing w:before="0" w:after="0"/>
      </w:pPr>
      <w:bookmarkStart w:id="3" w:name="a489"/>
      <w:bookmarkEnd w:id="3"/>
      <w:r w:rsidRPr="00354EE0">
        <w:t>В заявлении указываются: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данные, содержащие идентификационные сведения о гражданине;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цель, для которой испрашивается земельный участок;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вещное право на испрашиваемый земельный участок;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намечаемое место размещения земельного участка и его примерная площадь;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источники возмещения убытков, если это связано с предполагаемым изъятием земельного участка у землепользователя;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площадь всех земельных участков, находящихся в пользовании, пожизненном наследуемом владении, частной собственности гражданина либо арендуемых им (в случае, когда земельный участок испрашивается для строительства и обслуживания одноквартирного, блокированного жилого дома, ведения крестьянского (фермерского) хозяйства, коллективного садоводства, дачного строительства, личного подсобного хозяйства).</w:t>
      </w:r>
    </w:p>
    <w:p w:rsidR="00354EE0" w:rsidRPr="00354EE0" w:rsidRDefault="00354EE0" w:rsidP="000D34B3">
      <w:pPr>
        <w:pStyle w:val="newncpi"/>
        <w:spacing w:before="0" w:after="0"/>
      </w:pPr>
      <w:bookmarkStart w:id="4" w:name="a251"/>
      <w:bookmarkEnd w:id="4"/>
      <w:r w:rsidRPr="00354EE0">
        <w:t>Если земельный участок для строительства и (или) обслуживания одноквартирного, блокированного жилого дома испрашивается лицом, состоящим на учете нуждающихся в улучшении жилищных условий, соответствующий местный исполнительный комитет, принявший заявление гражданина о предоставлении земельного участка, в течение 3 рабочих дней со дня поступления заявления гражданина запрашивает у соответствующих организаций следующие документы: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справку организации, осуществляющей эксплуатацию жилищного фонда, организации, предоставившей жилое помещение, о занимаемом в данном населенном пункте жилом помещении и составе семьи;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гражданина, а также членов его семьи, совместно с ним состоящих на учете нуждающихся в улучшении жилищных условий.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Соответствующие организации представляют документы, указанные в части третьей настоящего пункта, в срок до 5 рабочих дней со дня поступления запроса от местного исполнительного комитета.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К заявлению гражданина о предоставлении земельного участка для ведения крестьянского (фермерского) хозяйства прилагается программа ведения этого хозяйства. Если крестьянское (фермерское) хозяйство создается несколькими гражданами, к заявлению о предоставлении земельного участка для ведения крестьянского (фермерского) хозяйства прилагается протокол собрания его учредителей.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t>К заявлению гражданина о предоставлении земельного участка для обслуживания капитального строения (здания, сооружения), незавершенного законсервированного капитального строения, зарегистрированной организацией по государственной регистрации квартиры в блокированном жилом доме (при соблюдении условий, установленных законодательством), доли в праве на данные объекты или для содержания и обслуживания недвижимого имущества совместного домовладения прилагаются документы, подтверждающие их принадлежность на законном основании, или документы, подтверждающие возникновение в</w:t>
      </w:r>
      <w:proofErr w:type="gramEnd"/>
      <w:r w:rsidRPr="00354EE0">
        <w:t xml:space="preserve"> капитальном </w:t>
      </w:r>
      <w:proofErr w:type="gramStart"/>
      <w:r w:rsidRPr="00354EE0">
        <w:t>строении</w:t>
      </w:r>
      <w:proofErr w:type="gramEnd"/>
      <w:r w:rsidRPr="00354EE0">
        <w:t xml:space="preserve"> (здании, сооружении) совместного домовладения.</w:t>
      </w:r>
    </w:p>
    <w:p w:rsidR="00354EE0" w:rsidRPr="00354EE0" w:rsidRDefault="00354EE0" w:rsidP="000D34B3">
      <w:pPr>
        <w:pStyle w:val="point"/>
        <w:spacing w:before="0" w:after="0"/>
      </w:pPr>
      <w:r w:rsidRPr="00354EE0">
        <w:t>33. </w:t>
      </w:r>
      <w:proofErr w:type="gramStart"/>
      <w:r w:rsidRPr="00354EE0">
        <w:t xml:space="preserve">Местный исполнительный комитет в течение 5 рабочих дней со дня поступления документов, перечисленных в пункте 32 настоящего Положения, рассматривает заявление гражданина о предоставлении земельного участка, дает разрешение организации по </w:t>
      </w:r>
      <w:r w:rsidRPr="00354EE0">
        <w:lastRenderedPageBreak/>
        <w:t>землеустройству на разработку проекта отвода земельного участка с установлением его границы на местности, а также сообщает гражданину о результатах рассмотрения его заявления.</w:t>
      </w:r>
      <w:proofErr w:type="gramEnd"/>
      <w:r w:rsidRPr="00354EE0">
        <w:t xml:space="preserve"> </w:t>
      </w:r>
      <w:proofErr w:type="gramStart"/>
      <w:r w:rsidRPr="00354EE0">
        <w:t>При наличии оснований для отказа в предоставлении земельного участка местный исполнительный комитет в течение 10 рабочих дней со дня поступления заявления заинтересованного лица принимает решение об отказе в предоставлении земельного участка с указанием соответствующих законодательству оснований отказа и в течение 3 рабочих дней со дня принятия такого решения направляет его копию (выписку из решения) заинтересованному лицу.</w:t>
      </w:r>
      <w:proofErr w:type="gramEnd"/>
    </w:p>
    <w:p w:rsidR="00354EE0" w:rsidRPr="00354EE0" w:rsidRDefault="00354EE0" w:rsidP="000D34B3">
      <w:pPr>
        <w:pStyle w:val="newncpi"/>
        <w:spacing w:before="0" w:after="0"/>
      </w:pPr>
      <w:r w:rsidRPr="00354EE0">
        <w:t>Решение об отказе в предоставлении земельного участка может быть обжаловано в вышестоящий исполнительный комитет и (или) в суд.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t>К разрешению местного исполнительного комитета, направляемому организации по землеустройству, прилагаются документы, названные в пункте 32 настоящего Положения, а также копия утвержденной схемы землеустройства района с нанесенными границами испрашиваемого земельного участка (при размещении земельного участка за пределами населенного пункта), копия градостроительного проекта детального планирования с нанесенными границами испрашиваемого земельного участка (при размещении земельного участка в границах города), копия генерального плана населенного</w:t>
      </w:r>
      <w:proofErr w:type="gramEnd"/>
      <w:r w:rsidRPr="00354EE0">
        <w:t xml:space="preserve"> </w:t>
      </w:r>
      <w:proofErr w:type="gramStart"/>
      <w:r w:rsidRPr="00354EE0">
        <w:t>пункта с нанесенными границами испрашиваемого земельного участка (при размещении земельного участка в границах сельского населенного пункта и поселка городского типа), фрагмент земельно-кадастрового плана с нанесенными границами испрашиваемого земельного участка (при отсутствии схемы землеустройства района или градостроительной документации), копия проекта организации и застройки территории садоводческого товарищества (при размещении земельного участка в садоводческом товариществе).</w:t>
      </w:r>
      <w:proofErr w:type="gramEnd"/>
      <w:r w:rsidRPr="00354EE0">
        <w:t xml:space="preserve"> Разрешение местного исполнительного комитета, направленное с нарушениями требований настоящего пункта, в 3-дневный срок со дня его поступления возвращается организацией по землеустройству для внесения его в соответствии с установленными требованиями.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t>Заявление гражданина о предоставлении земельного участка для строительства и обслуживания одноквартирного, блокированного жилого дома рассматривается на основании перечней свободных (незанятых) земельных участков, сформированных местными исполнительными комитетами в порядке, определенном законодательными актами, с учетом утвержденного генерального плана (схемы проекта планировки районов индивидуального жилищного строительства с формированием первичной инженерно-транспортной инфраструктуры) сельского населенного пункта, поселка городского типа, градостроительного проекта детального планирования, а также</w:t>
      </w:r>
      <w:proofErr w:type="gramEnd"/>
      <w:r w:rsidRPr="00354EE0">
        <w:t xml:space="preserve"> установленных законодательством ограничений по размещению объектов в границах </w:t>
      </w:r>
      <w:proofErr w:type="spellStart"/>
      <w:r w:rsidRPr="00354EE0">
        <w:t>водоохранных</w:t>
      </w:r>
      <w:proofErr w:type="spellEnd"/>
      <w:r w:rsidRPr="00354EE0">
        <w:t xml:space="preserve"> зон и прибрежных полос водных объектов.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Разработка проекта отвода земельного участка с установлением его границы на местности осуществляется организацией по землеустройству на основании договора подряда, заключаемого данной организацией с гражданином, заинтересованным в предоставлении ему земельного участка, за счет его средств. Договор подряда заключается с учетом требований, изложенных в части первой пункта 25 настоящего Положения, в течение 3 рабочих дней со дня получения организацией по землеустройству разрешения соответствующего местного исполнительного комитета на разработку проекта отвода земельного участка с установлением его границы на местности. Указанный срок продлевается этой организацией на период, в течение которого у гражданина имелась уважительная причина, препятствующая ему заключить договор подряда (болезнь, отсутствие в Республике Беларусь или иная уважительная причина).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t>При предоставлении земельного участка для ведения крестьянского (фермерского) хозяйства разработка проекта отвода земельного участка без установления его границы осуществляется землеустроительной службой в порядке, определенном в настоящем пункте и пункте 34 настоящего Положения, на основании заявления гражданина, заинтересованного в предоставлении ему земельного участка, в срок, не превышающий 15 рабочих дней со дня поступления такого заявления.</w:t>
      </w:r>
      <w:proofErr w:type="gramEnd"/>
    </w:p>
    <w:p w:rsidR="00354EE0" w:rsidRPr="00354EE0" w:rsidRDefault="00354EE0" w:rsidP="000D34B3">
      <w:pPr>
        <w:pStyle w:val="newncpi"/>
        <w:spacing w:before="0" w:after="0"/>
      </w:pPr>
      <w:r w:rsidRPr="00354EE0">
        <w:lastRenderedPageBreak/>
        <w:t>Граница испрашиваемого земельного участка для ведения крестьянского (фермерского) хозяйства устанавливается организацией по землеустройству в порядке, определенном Государственным комитетом по имуществу, на основании разработанного землеустроительной службой проекта отвода земельного участка за счет средств республиканского бюджета, предусмотренных на эти цели, в срок, не превышающий 15 рабочих дней со дня оплаты этих работ.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Проект отвода земельного участка с установлением его границы на местности разрабатывается в течение 30 рабочих дней со дня оплаты гражданином этих работ.</w:t>
      </w:r>
    </w:p>
    <w:p w:rsidR="00354EE0" w:rsidRPr="00354EE0" w:rsidRDefault="00354EE0" w:rsidP="000D34B3">
      <w:pPr>
        <w:pStyle w:val="point"/>
        <w:spacing w:before="0" w:after="0"/>
      </w:pPr>
      <w:r w:rsidRPr="00354EE0">
        <w:t>34. </w:t>
      </w:r>
      <w:proofErr w:type="gramStart"/>
      <w:r w:rsidRPr="00354EE0">
        <w:t>В проекте отвода земельного участка должны быть указаны размер и границы испрашиваемого земельного участка с учетом требований рационального использования смежных земельных участков, определены виды земель предоставляемого участка, срок и условия пользования им, в том числе условия возврата (при предоставлении его во временное пользование, аренду), фактический размер убытков, причиненных землепользователю, у которого изымается земельный участок (если они имеют место), а также</w:t>
      </w:r>
      <w:proofErr w:type="gramEnd"/>
      <w:r w:rsidRPr="00354EE0">
        <w:t xml:space="preserve"> указаны сведения о кадастровой стоимости земельного участка (в случае предоставления земельного участка в частную собственность или в аренду с внесением платы за право заключения договора аренды земельного участка).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t>В течение срока, установленного в частях шестой и восьмой пункта 33 настоящего Положения, проект отвода земельного участка согласовывается организацией по землеустройству с руководителями (их заместителями) землеустроительной службы (за исключением проекта отвода земельного участка для ведения крестьянского (фермерского) хозяйства), территориального подразделения архитектуры и градостроительства соответствующего местного исполнительного комитета, территориального органа Министерства природных ресурсов и охраны окружающей среды, территориального органа (подразделения) по</w:t>
      </w:r>
      <w:proofErr w:type="gramEnd"/>
      <w:r w:rsidRPr="00354EE0">
        <w:t xml:space="preserve"> чрезвычайным ситуациям, государственного органа (учреждения), осуществляющего государственный санитарный надзор (путем визирования). Руководители (их заместители) указанных органов осуществляют согласование проекта отвода земельного участка в течение 3 рабочих дней со дня его получения из организации по землеустройству. Согласование проекта отвода земельных участков, в соответствии с целевым назначением которых не предусматривается обязательное возведение капитальных строений (зданий, сооружений), с руководителями (их заместителями) землеустроительной службы (за исключением проекта отвода земельного участка для ведения крестьянского (фермерского) хозяйства), территориального органа (подразделения) по чрезвычайным ситуациям не производится.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 xml:space="preserve">После согласования проекта отвода земельного участка организацией по землеустройству устанавливается граница этого участка на местности в порядке, определенном Государственным комитетом по имуществу. </w:t>
      </w:r>
      <w:proofErr w:type="gramStart"/>
      <w:r w:rsidRPr="00354EE0">
        <w:t>После установления границы земельного участка на местности согласованный проект отвода земельного участка с материалами по установлению его границы и документами, указанными в пункте 32 настоящего Положения (далее в настоящей главе - материалы об изъятии и предоставлении земельного участка), проект решения местного исполнительного комитета об изъятии и предоставлении этого участка в течение 2 рабочих дней со дня их оформления передаются в электронном</w:t>
      </w:r>
      <w:proofErr w:type="gramEnd"/>
      <w:r w:rsidRPr="00354EE0">
        <w:t xml:space="preserve"> </w:t>
      </w:r>
      <w:proofErr w:type="gramStart"/>
      <w:r w:rsidRPr="00354EE0">
        <w:t>виде</w:t>
      </w:r>
      <w:proofErr w:type="gramEnd"/>
      <w:r w:rsidRPr="00354EE0">
        <w:t xml:space="preserve"> и (или) на бумажном носителе организацией по землеустройству в соответствующую землеустроительную службу.</w:t>
      </w:r>
    </w:p>
    <w:p w:rsidR="00354EE0" w:rsidRPr="00354EE0" w:rsidRDefault="00354EE0" w:rsidP="000D34B3">
      <w:pPr>
        <w:pStyle w:val="newncpi"/>
        <w:spacing w:before="0" w:after="0"/>
      </w:pPr>
      <w:proofErr w:type="gramStart"/>
      <w:r w:rsidRPr="00354EE0">
        <w:t>Землеустроительная служба в течение 5 рабочих дней со дня получения материалов об изъятии и предоставлении земельного участка рассматривает их, при необходимости уточняет проект решения местного исполнительного комитета об изъятии и предоставлении земельного участка и вносит данный проект с такими материалами в местный исполнительный комитет в соответствии с его компетенцией по изъятию и предоставлению земельного участка для принятия необходимого решения.</w:t>
      </w:r>
      <w:proofErr w:type="gramEnd"/>
    </w:p>
    <w:p w:rsidR="00354EE0" w:rsidRPr="00354EE0" w:rsidRDefault="00354EE0" w:rsidP="000D34B3">
      <w:pPr>
        <w:pStyle w:val="newncpi"/>
        <w:spacing w:before="0" w:after="0"/>
      </w:pPr>
      <w:bookmarkStart w:id="5" w:name="a253"/>
      <w:bookmarkEnd w:id="5"/>
      <w:proofErr w:type="gramStart"/>
      <w:r w:rsidRPr="00354EE0">
        <w:t xml:space="preserve">В решении об изъятии и предоставлении испрашиваемого земельного участка должны быть указаны виды изымаемых земель, целевое назначение предоставляемого земельного участка, а также назначение земельного участка в соответствии с единой классификацией назначения объектов недвижимого имущества, утвержденной в установленном порядке, его размер, вещное право, условия отвода (в том числе срок и </w:t>
      </w:r>
      <w:r w:rsidRPr="00354EE0">
        <w:lastRenderedPageBreak/>
        <w:t>условия занятия земельного участка, размер убытков, срок, способы и иные условия</w:t>
      </w:r>
      <w:proofErr w:type="gramEnd"/>
      <w:r w:rsidRPr="00354EE0">
        <w:t xml:space="preserve"> их возмещения), срок осуществления государственной регистрации, а также сведения о том, что земельный участок для строительства и обслуживания жилого дома предоставляется гражданину как нуждающемуся в улучшении жилищных условий (если земельный участок предоставляется по данному основанию).</w:t>
      </w:r>
    </w:p>
    <w:p w:rsidR="00354EE0" w:rsidRPr="00354EE0" w:rsidRDefault="00354EE0" w:rsidP="000D34B3">
      <w:pPr>
        <w:pStyle w:val="newncpi"/>
        <w:spacing w:before="0" w:after="0"/>
      </w:pPr>
      <w:bookmarkStart w:id="6" w:name="a492"/>
      <w:bookmarkEnd w:id="6"/>
      <w:r w:rsidRPr="00354EE0">
        <w:t>Решение об изъятии и предоставлении испрашиваемого земельного участка принимается местным исполнительным комитетом в течение 5 рабочих дней со дня получения материалов об изъятии и предоставлении земельного участка от землеустроительной службы.</w:t>
      </w:r>
    </w:p>
    <w:p w:rsidR="00354EE0" w:rsidRPr="00354EE0" w:rsidRDefault="00354EE0" w:rsidP="000D34B3">
      <w:pPr>
        <w:pStyle w:val="newncpi"/>
        <w:spacing w:before="0" w:after="0"/>
      </w:pPr>
      <w:r w:rsidRPr="00354EE0">
        <w:t>Копия решения местного исполнительного комитета (выписка из решения)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землеустройству, заинтересованному лицу и лицу, из земель которого изымается земельный участок.</w:t>
      </w:r>
    </w:p>
    <w:p w:rsidR="000D34B3" w:rsidRPr="000D34B3" w:rsidRDefault="000D34B3" w:rsidP="000D34B3">
      <w:pPr>
        <w:pStyle w:val="chapter"/>
      </w:pPr>
      <w:r w:rsidRPr="000D34B3">
        <w:t>ГЛАВА 6</w:t>
      </w:r>
      <w:r w:rsidRPr="000D34B3">
        <w:br/>
        <w:t>ГОСУДАРСТВЕННАЯ РЕГИСТРАЦИЯ В ОТНОШЕНИИ ЗЕМЕЛЬНОГО УЧАСТКА</w:t>
      </w:r>
    </w:p>
    <w:p w:rsidR="000D34B3" w:rsidRPr="000D34B3" w:rsidRDefault="000D34B3" w:rsidP="000032B5">
      <w:pPr>
        <w:pStyle w:val="point"/>
        <w:spacing w:before="0" w:after="0"/>
      </w:pPr>
      <w:r w:rsidRPr="000D34B3">
        <w:t>38. Исключен.</w:t>
      </w:r>
    </w:p>
    <w:p w:rsidR="000D34B3" w:rsidRPr="000D34B3" w:rsidRDefault="000D34B3" w:rsidP="000032B5">
      <w:pPr>
        <w:pStyle w:val="point"/>
        <w:spacing w:before="0" w:after="0"/>
      </w:pPr>
      <w:r w:rsidRPr="000D34B3">
        <w:t>39. Исключен.</w:t>
      </w:r>
    </w:p>
    <w:p w:rsidR="000D34B3" w:rsidRPr="000D34B3" w:rsidRDefault="000D34B3" w:rsidP="000032B5">
      <w:pPr>
        <w:pStyle w:val="point"/>
        <w:spacing w:before="0" w:after="0"/>
      </w:pPr>
      <w:r w:rsidRPr="000D34B3">
        <w:t>40. Исключен.</w:t>
      </w:r>
    </w:p>
    <w:p w:rsidR="000D34B3" w:rsidRPr="000D34B3" w:rsidRDefault="000D34B3" w:rsidP="000032B5">
      <w:pPr>
        <w:pStyle w:val="point"/>
        <w:spacing w:before="0" w:after="0"/>
      </w:pPr>
      <w:r w:rsidRPr="000D34B3">
        <w:t>41. Исключен.</w:t>
      </w:r>
    </w:p>
    <w:p w:rsidR="000D34B3" w:rsidRPr="000D34B3" w:rsidRDefault="000D34B3" w:rsidP="000032B5">
      <w:pPr>
        <w:pStyle w:val="point"/>
        <w:spacing w:before="0" w:after="0"/>
      </w:pPr>
      <w:r w:rsidRPr="000D34B3">
        <w:t>42. </w:t>
      </w:r>
      <w:proofErr w:type="gramStart"/>
      <w:r w:rsidRPr="000D34B3">
        <w:t>Организацией по землеустройству в течение 2 рабочих дней со дня получения из местного исполнительного комитета копии решения (выписки из решения) об изъятии и предоставлении земельного участка данная копия решения (выписка из решения) и проект отвода земельного участка с материалами по установлению его границы на местности или землеустроительное дело по установлению границы земельного участка передаются в электронном виде в соответствующую организацию</w:t>
      </w:r>
      <w:proofErr w:type="gramEnd"/>
      <w:r w:rsidRPr="000D34B3">
        <w:t xml:space="preserve"> по государственной регистрации для государственной регистрации создания земельного участка и возникновения прав, ограничений (обременений) прав на него.</w:t>
      </w:r>
    </w:p>
    <w:p w:rsidR="000D34B3" w:rsidRPr="000D34B3" w:rsidRDefault="000D34B3" w:rsidP="000032B5">
      <w:pPr>
        <w:pStyle w:val="newncpi"/>
        <w:spacing w:before="0" w:after="0"/>
      </w:pPr>
      <w:r w:rsidRPr="000D34B3">
        <w:t>Государственная регистрация создания земельного участка и возникновения прав, ограничений (обременений) прав на него, выдача свидетельства (удостоверения) о государственной регистрации осуществляются организацией по государственной регистрации в срок до 5 рабочих дней со дня обращения организации по землеустройству или иного заинтересованного лица.</w:t>
      </w:r>
    </w:p>
    <w:p w:rsidR="000D34B3" w:rsidRPr="000D34B3" w:rsidRDefault="000D34B3" w:rsidP="000032B5">
      <w:pPr>
        <w:pStyle w:val="newncpi"/>
        <w:spacing w:before="0" w:after="0"/>
      </w:pPr>
      <w:r w:rsidRPr="000D34B3">
        <w:t>Государственная регистрация создания земельного участка и возникновения прав, ограничений (обременений) прав на него осуществляется за счет лица, которому предоставлен земельный участок, а в случае предоставления земельного участка для ведения крестьянского (фермерского) хозяйства - за счет средств республиканского бюджета, предусмотренных на эти цели.</w:t>
      </w:r>
    </w:p>
    <w:p w:rsidR="000D34B3" w:rsidRPr="000D34B3" w:rsidRDefault="000D34B3" w:rsidP="000032B5">
      <w:pPr>
        <w:pStyle w:val="newncpi0"/>
        <w:spacing w:before="0" w:after="0"/>
      </w:pPr>
      <w:r w:rsidRPr="000D34B3">
        <w:t> 43. </w:t>
      </w:r>
      <w:proofErr w:type="gramStart"/>
      <w:r w:rsidRPr="000D34B3">
        <w:t>В течение 3 рабочих дней со дня осуществления государственной регистрации создания земельного участка и возникновения прав, ограничений (обременений) прав на него организацией по государственной регистрации в электронном виде или на бумажном носителе (в с</w:t>
      </w:r>
      <w:bookmarkStart w:id="7" w:name="_GoBack"/>
      <w:bookmarkEnd w:id="7"/>
      <w:r w:rsidRPr="000D34B3">
        <w:t>лучае объективной невозможности передачи в электронном виде) передается на хранение в землеустроительную службу по месту нахождения этого земельного участка проект отвода земельного участка с материалами по установлению</w:t>
      </w:r>
      <w:proofErr w:type="gramEnd"/>
      <w:r w:rsidRPr="000D34B3">
        <w:t xml:space="preserve"> его границы </w:t>
      </w:r>
      <w:proofErr w:type="gramStart"/>
      <w:r w:rsidRPr="000D34B3">
        <w:t>на</w:t>
      </w:r>
      <w:proofErr w:type="gramEnd"/>
      <w:r w:rsidRPr="000D34B3">
        <w:t xml:space="preserve"> местности или землеустроительное дело по установлению границы земельного участка.</w:t>
      </w:r>
    </w:p>
    <w:p w:rsidR="00C03AF5" w:rsidRPr="00C03AF5" w:rsidRDefault="00C03AF5" w:rsidP="000032B5">
      <w:pPr>
        <w:spacing w:after="0" w:line="240" w:lineRule="auto"/>
        <w:rPr>
          <w:rFonts w:ascii="Times New Roman" w:hAnsi="Times New Roman" w:cs="Times New Roman"/>
        </w:rPr>
      </w:pPr>
    </w:p>
    <w:sectPr w:rsidR="00C03AF5" w:rsidRPr="00C03AF5" w:rsidSect="00C03AF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21"/>
    <w:rsid w:val="000032B5"/>
    <w:rsid w:val="00006121"/>
    <w:rsid w:val="000C25A9"/>
    <w:rsid w:val="000D34B3"/>
    <w:rsid w:val="00354EE0"/>
    <w:rsid w:val="00684C25"/>
    <w:rsid w:val="00BB2B81"/>
    <w:rsid w:val="00C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03AF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4EE0"/>
    <w:rPr>
      <w:color w:val="0038C8"/>
      <w:u w:val="single"/>
    </w:rPr>
  </w:style>
  <w:style w:type="paragraph" w:customStyle="1" w:styleId="chapter">
    <w:name w:val="chapter"/>
    <w:basedOn w:val="a"/>
    <w:rsid w:val="00354EE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newncpi0">
    <w:name w:val="newncpi0"/>
    <w:basedOn w:val="a"/>
    <w:rsid w:val="000D34B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612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03AF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4EE0"/>
    <w:rPr>
      <w:color w:val="0038C8"/>
      <w:u w:val="single"/>
    </w:rPr>
  </w:style>
  <w:style w:type="paragraph" w:customStyle="1" w:styleId="chapter">
    <w:name w:val="chapter"/>
    <w:basedOn w:val="a"/>
    <w:rsid w:val="00354EE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newncpi0">
    <w:name w:val="newncpi0"/>
    <w:basedOn w:val="a"/>
    <w:rsid w:val="000D34B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Троянова Светлана Николаевна</dc:creator>
  <cp:lastModifiedBy>Троянова Светлана Николаевна</cp:lastModifiedBy>
  <cp:revision>2</cp:revision>
  <dcterms:created xsi:type="dcterms:W3CDTF">2018-03-29T08:39:00Z</dcterms:created>
  <dcterms:modified xsi:type="dcterms:W3CDTF">2018-03-29T08:39:00Z</dcterms:modified>
</cp:coreProperties>
</file>