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89" w:rsidRPr="006D2E89" w:rsidRDefault="006D2E89" w:rsidP="006D2E89">
      <w:pPr>
        <w:pStyle w:val="newncpi"/>
        <w:shd w:val="clear" w:color="auto" w:fill="FFFFFF"/>
        <w:spacing w:before="0" w:beforeAutospacing="0" w:after="0" w:afterAutospacing="0"/>
        <w:ind w:firstLine="567"/>
        <w:jc w:val="both"/>
        <w:rPr>
          <w:color w:val="000000"/>
        </w:rPr>
      </w:pPr>
      <w:r>
        <w:rPr>
          <w:rFonts w:ascii="Georgia" w:hAnsi="Georgia"/>
          <w:color w:val="222222"/>
          <w:sz w:val="21"/>
          <w:szCs w:val="21"/>
        </w:rPr>
        <w:t>Административная процедура №</w:t>
      </w:r>
      <w:r w:rsidRPr="006D2E89">
        <w:rPr>
          <w:color w:val="000000"/>
        </w:rPr>
        <w:t>5.5 Регистрация смерти</w:t>
      </w:r>
    </w:p>
    <w:p w:rsidR="006D2E89" w:rsidRPr="006D2E89" w:rsidRDefault="006D2E89" w:rsidP="006D2E89">
      <w:pPr>
        <w:pStyle w:val="newncpi"/>
        <w:shd w:val="clear" w:color="auto" w:fill="FFFFFF"/>
        <w:spacing w:after="0"/>
        <w:ind w:firstLine="567"/>
        <w:jc w:val="both"/>
        <w:rPr>
          <w:i/>
          <w:color w:val="000000"/>
        </w:rPr>
      </w:pPr>
      <w:r w:rsidRPr="006D2E89">
        <w:rPr>
          <w:i/>
          <w:color w:val="000000"/>
        </w:rPr>
        <w:t>Документы и (или) сведения, представляемые гражданином для осуществления административной процедуры:</w:t>
      </w:r>
    </w:p>
    <w:p w:rsidR="006D2E89" w:rsidRPr="006D2E89" w:rsidRDefault="006D2E89" w:rsidP="006D2E89">
      <w:pPr>
        <w:pStyle w:val="newncpi"/>
        <w:shd w:val="clear" w:color="auto" w:fill="FFFFFF"/>
        <w:spacing w:after="0"/>
        <w:ind w:firstLine="567"/>
        <w:jc w:val="both"/>
        <w:rPr>
          <w:i/>
          <w:color w:val="000000"/>
        </w:rPr>
      </w:pPr>
      <w:r w:rsidRPr="006D2E89">
        <w:rPr>
          <w:i/>
          <w:color w:val="000000"/>
        </w:rPr>
        <w:t xml:space="preserve"> заявление </w:t>
      </w:r>
    </w:p>
    <w:p w:rsidR="006D2E89" w:rsidRPr="006D2E89" w:rsidRDefault="006D2E89" w:rsidP="006D2E89">
      <w:pPr>
        <w:pStyle w:val="newncpi"/>
        <w:shd w:val="clear" w:color="auto" w:fill="FFFFFF"/>
        <w:spacing w:after="0"/>
        <w:ind w:firstLine="567"/>
        <w:jc w:val="both"/>
        <w:rPr>
          <w:i/>
          <w:color w:val="000000"/>
        </w:rPr>
      </w:pPr>
      <w:r w:rsidRPr="006D2E89">
        <w:rPr>
          <w:i/>
          <w:color w:val="000000"/>
        </w:rPr>
        <w:t>паспорта или иные документы, удостоверяющие личность заявителя</w:t>
      </w:r>
    </w:p>
    <w:p w:rsidR="006D2E89" w:rsidRPr="006D2E89" w:rsidRDefault="006D2E89" w:rsidP="006D2E89">
      <w:pPr>
        <w:pStyle w:val="newncpi"/>
        <w:shd w:val="clear" w:color="auto" w:fill="FFFFFF"/>
        <w:spacing w:after="0"/>
        <w:ind w:firstLine="567"/>
        <w:jc w:val="both"/>
        <w:rPr>
          <w:i/>
          <w:color w:val="000000"/>
        </w:rPr>
      </w:pPr>
      <w:r w:rsidRPr="006D2E89">
        <w:rPr>
          <w:i/>
          <w:color w:val="000000"/>
        </w:rPr>
        <w:t>и умершего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p>
    <w:p w:rsidR="006D2E89" w:rsidRPr="006D2E89" w:rsidRDefault="006D2E89" w:rsidP="006D2E89">
      <w:pPr>
        <w:pStyle w:val="newncpi"/>
        <w:shd w:val="clear" w:color="auto" w:fill="FFFFFF"/>
        <w:spacing w:after="0"/>
        <w:ind w:firstLine="567"/>
        <w:jc w:val="both"/>
        <w:rPr>
          <w:i/>
          <w:color w:val="000000"/>
        </w:rPr>
      </w:pPr>
      <w:r w:rsidRPr="006D2E89">
        <w:rPr>
          <w:i/>
          <w:color w:val="000000"/>
        </w:rPr>
        <w:t>свидетельства заявителя и умершего о регистрации ходатайства о предоставлении статуса беженца или дополнительной защиты в Республике Беларусь</w:t>
      </w:r>
    </w:p>
    <w:p w:rsidR="006D2E89" w:rsidRPr="006D2E89" w:rsidRDefault="006D2E89" w:rsidP="006D2E89">
      <w:pPr>
        <w:pStyle w:val="newncpi"/>
        <w:shd w:val="clear" w:color="auto" w:fill="FFFFFF"/>
        <w:spacing w:after="0"/>
        <w:ind w:firstLine="567"/>
        <w:jc w:val="both"/>
        <w:rPr>
          <w:i/>
          <w:color w:val="000000"/>
        </w:rPr>
      </w:pPr>
      <w:r w:rsidRPr="006D2E89">
        <w:rPr>
          <w:i/>
          <w:color w:val="000000"/>
        </w:rPr>
        <w:t>врачебное свидетельство о смерти либо решение суда об установлении факта смерти или объявлении гражданина умершим</w:t>
      </w:r>
    </w:p>
    <w:p w:rsidR="006D2E89" w:rsidRPr="006D2E89" w:rsidRDefault="006D2E89" w:rsidP="006D2E89">
      <w:pPr>
        <w:pStyle w:val="newncpi"/>
        <w:shd w:val="clear" w:color="auto" w:fill="FFFFFF"/>
        <w:spacing w:after="0"/>
        <w:ind w:firstLine="567"/>
        <w:jc w:val="both"/>
        <w:rPr>
          <w:i/>
          <w:color w:val="000000"/>
        </w:rPr>
      </w:pPr>
      <w:r w:rsidRPr="006D2E89">
        <w:rPr>
          <w:i/>
          <w:color w:val="000000"/>
        </w:rPr>
        <w:t xml:space="preserve">документ специализированной организации, осуществившей </w:t>
      </w:r>
      <w:proofErr w:type="gramStart"/>
      <w:r w:rsidRPr="006D2E89">
        <w:rPr>
          <w:i/>
          <w:color w:val="000000"/>
        </w:rPr>
        <w:t>погребение  умершего</w:t>
      </w:r>
      <w:proofErr w:type="gramEnd"/>
      <w:r w:rsidRPr="006D2E89">
        <w:rPr>
          <w:i/>
          <w:color w:val="000000"/>
        </w:rPr>
        <w:t>,- в случае регистрации смерти по месту захоронения умершего</w:t>
      </w:r>
    </w:p>
    <w:p w:rsidR="006D2E89" w:rsidRPr="006D2E89" w:rsidRDefault="006D2E89" w:rsidP="006D2E89">
      <w:pPr>
        <w:pStyle w:val="newncpi"/>
        <w:shd w:val="clear" w:color="auto" w:fill="FFFFFF"/>
        <w:spacing w:after="0"/>
        <w:ind w:firstLine="567"/>
        <w:jc w:val="both"/>
        <w:rPr>
          <w:i/>
          <w:color w:val="000000"/>
        </w:rPr>
      </w:pPr>
      <w:r w:rsidRPr="006D2E89">
        <w:rPr>
          <w:i/>
          <w:color w:val="000000"/>
        </w:rPr>
        <w:t>военный билет умершего- в случае регистрации смерти военнослужащих</w:t>
      </w:r>
    </w:p>
    <w:p w:rsidR="006D2E89" w:rsidRPr="006D2E89" w:rsidRDefault="006D2E89" w:rsidP="006D2E89">
      <w:pPr>
        <w:pStyle w:val="newncpi"/>
        <w:shd w:val="clear" w:color="auto" w:fill="FFFFFF"/>
        <w:spacing w:after="0"/>
        <w:ind w:firstLine="567"/>
        <w:jc w:val="both"/>
        <w:rPr>
          <w:i/>
          <w:color w:val="000000"/>
        </w:rPr>
      </w:pPr>
      <w:r w:rsidRPr="006D2E89">
        <w:rPr>
          <w:i/>
          <w:color w:val="000000"/>
        </w:rPr>
        <w:t xml:space="preserve">Максимальный срок осуществления административной процедуры в день подачи заявления, а в случае запроса сведений и (или) документов от других государственных органов, иных организаций – один месяц </w:t>
      </w:r>
    </w:p>
    <w:p w:rsidR="006D2E89" w:rsidRDefault="006D2E89" w:rsidP="006D2E89">
      <w:pPr>
        <w:shd w:val="clear" w:color="auto" w:fill="FFFFFF"/>
        <w:spacing w:after="75" w:line="240" w:lineRule="auto"/>
        <w:ind w:left="360"/>
        <w:textAlignment w:val="baseline"/>
        <w:rPr>
          <w:rFonts w:ascii="Georgia" w:eastAsia="Times New Roman" w:hAnsi="Georgia" w:cs="Times New Roman"/>
          <w:color w:val="222222"/>
          <w:sz w:val="21"/>
          <w:szCs w:val="21"/>
          <w:lang w:eastAsia="ru-RU"/>
        </w:rPr>
      </w:pPr>
      <w:r w:rsidRPr="006D2E89">
        <w:rPr>
          <w:i/>
          <w:color w:val="000000"/>
        </w:rPr>
        <w:t>Размер платы, взимаемой при осуществлении административной процедуры бесплатно. Срок действия документа – бессрочно.</w:t>
      </w:r>
    </w:p>
    <w:p w:rsidR="006D2E89" w:rsidRDefault="006D2E89" w:rsidP="006D2E89">
      <w:pPr>
        <w:shd w:val="clear" w:color="auto" w:fill="FFFFFF"/>
        <w:spacing w:after="75" w:line="240" w:lineRule="auto"/>
        <w:ind w:left="360"/>
        <w:textAlignment w:val="baseline"/>
        <w:rPr>
          <w:rFonts w:ascii="Georgia" w:eastAsia="Times New Roman" w:hAnsi="Georgia" w:cs="Times New Roman"/>
          <w:color w:val="222222"/>
          <w:sz w:val="21"/>
          <w:szCs w:val="21"/>
          <w:lang w:eastAsia="ru-RU"/>
        </w:rPr>
      </w:pPr>
      <w:r>
        <w:rPr>
          <w:rFonts w:ascii="Georgia" w:eastAsia="Times New Roman" w:hAnsi="Georgia" w:cs="Times New Roman"/>
          <w:color w:val="222222"/>
          <w:sz w:val="21"/>
          <w:szCs w:val="21"/>
          <w:lang w:eastAsia="ru-RU"/>
        </w:rPr>
        <w:t>Порядок регистрации смерти регламентирован:</w:t>
      </w:r>
    </w:p>
    <w:p w:rsidR="006D2E89" w:rsidRPr="006D2E89" w:rsidRDefault="006D2E89" w:rsidP="006D2E89">
      <w:pPr>
        <w:shd w:val="clear" w:color="auto" w:fill="FFFFFF"/>
        <w:spacing w:after="75" w:line="240" w:lineRule="auto"/>
        <w:ind w:left="360"/>
        <w:textAlignment w:val="baseline"/>
        <w:rPr>
          <w:rFonts w:ascii="Georgia" w:eastAsia="Times New Roman" w:hAnsi="Georgia" w:cs="Times New Roman"/>
          <w:color w:val="222222"/>
          <w:sz w:val="21"/>
          <w:szCs w:val="21"/>
          <w:lang w:eastAsia="ru-RU"/>
        </w:rPr>
      </w:pPr>
      <w:r w:rsidRPr="006D2E89">
        <w:rPr>
          <w:rFonts w:ascii="Georgia" w:eastAsia="Times New Roman" w:hAnsi="Georgia" w:cs="Times New Roman"/>
          <w:color w:val="222222"/>
          <w:sz w:val="21"/>
          <w:szCs w:val="21"/>
          <w:lang w:eastAsia="ru-RU"/>
        </w:rPr>
        <w:t>Статья 219. Порядок регистрации смерти</w:t>
      </w:r>
    </w:p>
    <w:p w:rsidR="006D2E89" w:rsidRPr="006D2E89" w:rsidRDefault="006D2E89" w:rsidP="006D2E89">
      <w:pPr>
        <w:shd w:val="clear" w:color="auto" w:fill="FFFFFF"/>
        <w:spacing w:after="0" w:line="240" w:lineRule="auto"/>
        <w:textAlignment w:val="baseline"/>
        <w:rPr>
          <w:rFonts w:ascii="Georgia" w:eastAsia="Times New Roman" w:hAnsi="Georgia" w:cs="Times New Roman"/>
          <w:color w:val="222222"/>
          <w:sz w:val="21"/>
          <w:szCs w:val="21"/>
          <w:lang w:eastAsia="ru-RU"/>
        </w:rPr>
      </w:pPr>
      <w:r w:rsidRPr="006D2E89">
        <w:rPr>
          <w:rFonts w:ascii="Georgia" w:eastAsia="Times New Roman" w:hAnsi="Georgia" w:cs="Times New Roman"/>
          <w:color w:val="222222"/>
          <w:sz w:val="21"/>
          <w:szCs w:val="21"/>
          <w:lang w:eastAsia="ru-RU"/>
        </w:rPr>
        <w:t>Регистрация смерти производится органом, регистрирующим акты гражданского состояния, по последнему месту жительства, по месту наступления смерти, по месту обнаружения умершего, по месту захоронения умершего или по месту нахождения организации, выдавшей врачебное свидетельство о смерти (мертворождении).</w:t>
      </w:r>
    </w:p>
    <w:p w:rsidR="006D2E89" w:rsidRPr="006D2E89" w:rsidRDefault="006D2E89" w:rsidP="006D2E89">
      <w:pPr>
        <w:shd w:val="clear" w:color="auto" w:fill="FFFFFF"/>
        <w:spacing w:after="0" w:line="240" w:lineRule="auto"/>
        <w:textAlignment w:val="baseline"/>
        <w:rPr>
          <w:rFonts w:ascii="Georgia" w:eastAsia="Times New Roman" w:hAnsi="Georgia" w:cs="Times New Roman"/>
          <w:color w:val="222222"/>
          <w:sz w:val="21"/>
          <w:szCs w:val="21"/>
          <w:lang w:eastAsia="ru-RU"/>
        </w:rPr>
      </w:pPr>
      <w:r w:rsidRPr="006D2E89">
        <w:rPr>
          <w:rFonts w:ascii="Georgia" w:eastAsia="Times New Roman" w:hAnsi="Georgia" w:cs="Times New Roman"/>
          <w:color w:val="222222"/>
          <w:sz w:val="21"/>
          <w:szCs w:val="21"/>
          <w:lang w:eastAsia="ru-RU"/>
        </w:rPr>
        <w:t> </w:t>
      </w:r>
    </w:p>
    <w:p w:rsidR="006D2E89" w:rsidRPr="006D2E89" w:rsidRDefault="006D2E89" w:rsidP="006D2E89">
      <w:pPr>
        <w:shd w:val="clear" w:color="auto" w:fill="FFFFFF"/>
        <w:spacing w:after="150" w:line="240" w:lineRule="auto"/>
        <w:textAlignment w:val="baseline"/>
        <w:rPr>
          <w:rFonts w:ascii="Georgia" w:eastAsia="Times New Roman" w:hAnsi="Georgia" w:cs="Times New Roman"/>
          <w:color w:val="222222"/>
          <w:sz w:val="21"/>
          <w:szCs w:val="21"/>
          <w:lang w:eastAsia="ru-RU"/>
        </w:rPr>
      </w:pPr>
      <w:r w:rsidRPr="006D2E89">
        <w:rPr>
          <w:rFonts w:ascii="Georgia" w:eastAsia="Times New Roman" w:hAnsi="Georgia" w:cs="Times New Roman"/>
          <w:color w:val="222222"/>
          <w:sz w:val="21"/>
          <w:szCs w:val="21"/>
          <w:lang w:eastAsia="ru-RU"/>
        </w:rPr>
        <w:t>Регистрация смерти по решению суда об установлении факта смерти или об объявлении гражданина умершим производится по месту нахождения суда, вынесшего решение. </w:t>
      </w:r>
    </w:p>
    <w:p w:rsidR="006D2E89" w:rsidRPr="006D2E89" w:rsidRDefault="006D2E89" w:rsidP="006D2E89">
      <w:pPr>
        <w:numPr>
          <w:ilvl w:val="0"/>
          <w:numId w:val="2"/>
        </w:numPr>
        <w:shd w:val="clear" w:color="auto" w:fill="FFFFFF"/>
        <w:spacing w:after="75" w:line="240" w:lineRule="auto"/>
        <w:ind w:left="0"/>
        <w:textAlignment w:val="baseline"/>
        <w:rPr>
          <w:rFonts w:ascii="Georgia" w:eastAsia="Times New Roman" w:hAnsi="Georgia" w:cs="Times New Roman"/>
          <w:color w:val="222222"/>
          <w:sz w:val="21"/>
          <w:szCs w:val="21"/>
          <w:lang w:eastAsia="ru-RU"/>
        </w:rPr>
      </w:pPr>
      <w:r w:rsidRPr="006D2E89">
        <w:rPr>
          <w:rFonts w:ascii="Georgia" w:eastAsia="Times New Roman" w:hAnsi="Georgia" w:cs="Times New Roman"/>
          <w:color w:val="222222"/>
          <w:sz w:val="21"/>
          <w:szCs w:val="21"/>
          <w:lang w:eastAsia="ru-RU"/>
        </w:rPr>
        <w:t>Статья 220. Заявление о регистрации смерти</w:t>
      </w:r>
    </w:p>
    <w:p w:rsidR="006D2E89" w:rsidRPr="006D2E89" w:rsidRDefault="006D2E89" w:rsidP="006D2E89">
      <w:pPr>
        <w:shd w:val="clear" w:color="auto" w:fill="FFFFFF"/>
        <w:spacing w:after="150" w:line="240" w:lineRule="auto"/>
        <w:textAlignment w:val="baseline"/>
        <w:rPr>
          <w:rFonts w:ascii="Georgia" w:eastAsia="Times New Roman" w:hAnsi="Georgia" w:cs="Times New Roman"/>
          <w:color w:val="222222"/>
          <w:sz w:val="21"/>
          <w:szCs w:val="21"/>
          <w:lang w:eastAsia="ru-RU"/>
        </w:rPr>
      </w:pPr>
      <w:r w:rsidRPr="006D2E89">
        <w:rPr>
          <w:rFonts w:ascii="Georgia" w:eastAsia="Times New Roman" w:hAnsi="Georgia" w:cs="Times New Roman"/>
          <w:color w:val="222222"/>
          <w:sz w:val="21"/>
          <w:szCs w:val="21"/>
          <w:lang w:eastAsia="ru-RU"/>
        </w:rPr>
        <w:t>Заявление о регистрации смерти может быть сделано в орган, регистрирующий акты гражданского состояния, родственниками, работниками организации, осуществляющей эксплуатацию жилищного фонда, администрацией организации здравоохранения, другой организации по месту наступления смерти или по месту обнаружения умершего либо другим лицом. </w:t>
      </w:r>
    </w:p>
    <w:p w:rsidR="006D2E89" w:rsidRPr="006D2E89" w:rsidRDefault="006D2E89" w:rsidP="006D2E89">
      <w:pPr>
        <w:numPr>
          <w:ilvl w:val="0"/>
          <w:numId w:val="3"/>
        </w:numPr>
        <w:shd w:val="clear" w:color="auto" w:fill="FFFFFF"/>
        <w:spacing w:after="75" w:line="240" w:lineRule="auto"/>
        <w:ind w:left="0"/>
        <w:textAlignment w:val="baseline"/>
        <w:rPr>
          <w:rFonts w:ascii="Georgia" w:eastAsia="Times New Roman" w:hAnsi="Georgia" w:cs="Times New Roman"/>
          <w:color w:val="222222"/>
          <w:sz w:val="21"/>
          <w:szCs w:val="21"/>
          <w:lang w:eastAsia="ru-RU"/>
        </w:rPr>
      </w:pPr>
      <w:r w:rsidRPr="006D2E89">
        <w:rPr>
          <w:rFonts w:ascii="Georgia" w:eastAsia="Times New Roman" w:hAnsi="Georgia" w:cs="Times New Roman"/>
          <w:color w:val="222222"/>
          <w:sz w:val="21"/>
          <w:szCs w:val="21"/>
          <w:lang w:eastAsia="ru-RU"/>
        </w:rPr>
        <w:t>Статья 221. Срок подачи заявления о регистрации смерти</w:t>
      </w:r>
    </w:p>
    <w:p w:rsidR="006D2E89" w:rsidRPr="006D2E89" w:rsidRDefault="006D2E89" w:rsidP="006D2E89">
      <w:pPr>
        <w:shd w:val="clear" w:color="auto" w:fill="FFFFFF"/>
        <w:spacing w:after="150" w:line="240" w:lineRule="auto"/>
        <w:textAlignment w:val="baseline"/>
        <w:rPr>
          <w:rFonts w:ascii="Georgia" w:eastAsia="Times New Roman" w:hAnsi="Georgia" w:cs="Times New Roman"/>
          <w:color w:val="222222"/>
          <w:sz w:val="21"/>
          <w:szCs w:val="21"/>
          <w:lang w:eastAsia="ru-RU"/>
        </w:rPr>
      </w:pPr>
      <w:r w:rsidRPr="006D2E89">
        <w:rPr>
          <w:rFonts w:ascii="Georgia" w:eastAsia="Times New Roman" w:hAnsi="Georgia" w:cs="Times New Roman"/>
          <w:color w:val="222222"/>
          <w:sz w:val="21"/>
          <w:szCs w:val="21"/>
          <w:lang w:eastAsia="ru-RU"/>
        </w:rPr>
        <w:t>Заявление о регистрации смерти должно быть сделано не позднее семи дней с момента наступления смерти или обнаружения умершего. </w:t>
      </w:r>
    </w:p>
    <w:p w:rsidR="006D2E89" w:rsidRPr="006D2E89" w:rsidRDefault="006D2E89" w:rsidP="006D2E89">
      <w:pPr>
        <w:pStyle w:val="chapter"/>
        <w:rPr>
          <w:b/>
          <w:bCs/>
          <w:caps/>
          <w:color w:val="000000"/>
        </w:rPr>
      </w:pPr>
      <w:r>
        <w:rPr>
          <w:b/>
          <w:bCs/>
          <w:caps/>
          <w:color w:val="000000"/>
        </w:rPr>
        <w:t>ГЛАВА 7</w:t>
      </w:r>
      <w:r w:rsidR="00262899">
        <w:rPr>
          <w:b/>
          <w:bCs/>
          <w:caps/>
          <w:color w:val="000000"/>
        </w:rPr>
        <w:t xml:space="preserve"> </w:t>
      </w:r>
      <w:r w:rsidRPr="006D2E89">
        <w:rPr>
          <w:b/>
          <w:bCs/>
          <w:caps/>
          <w:color w:val="000000"/>
        </w:rPr>
        <w:t>ПОСТАНОВЛЕНИ</w:t>
      </w:r>
      <w:r w:rsidR="00262899">
        <w:rPr>
          <w:b/>
          <w:bCs/>
          <w:caps/>
          <w:color w:val="000000"/>
        </w:rPr>
        <w:t>я</w:t>
      </w:r>
      <w:r w:rsidRPr="006D2E89">
        <w:rPr>
          <w:b/>
          <w:bCs/>
          <w:caps/>
          <w:color w:val="000000"/>
        </w:rPr>
        <w:t> СОВЕТА МИНИСТРОВ РЕСПУБЛИКИ БЕЛАРУСЬ</w:t>
      </w:r>
    </w:p>
    <w:p w:rsidR="006D2E89" w:rsidRPr="006D2E89" w:rsidRDefault="006D2E89" w:rsidP="006D2E89">
      <w:pPr>
        <w:pStyle w:val="chapter"/>
        <w:rPr>
          <w:b/>
          <w:bCs/>
          <w:caps/>
          <w:color w:val="000000"/>
        </w:rPr>
      </w:pPr>
      <w:r w:rsidRPr="006D2E89">
        <w:rPr>
          <w:b/>
          <w:bCs/>
          <w:caps/>
          <w:color w:val="000000"/>
        </w:rPr>
        <w:lastRenderedPageBreak/>
        <w:t>14 декабря 2005 г. № 1454</w:t>
      </w:r>
    </w:p>
    <w:p w:rsidR="006D2E89" w:rsidRPr="006D2E89" w:rsidRDefault="006D2E89" w:rsidP="006D2E89">
      <w:pPr>
        <w:pStyle w:val="chapter"/>
        <w:spacing w:before="0" w:after="0"/>
        <w:jc w:val="center"/>
        <w:rPr>
          <w:b/>
          <w:bCs/>
          <w:caps/>
          <w:color w:val="000000"/>
        </w:rPr>
      </w:pPr>
      <w:r w:rsidRPr="006D2E89">
        <w:rPr>
          <w:b/>
          <w:bCs/>
          <w:caps/>
          <w:color w:val="000000"/>
        </w:rPr>
        <w:t>О порядке организации работы с гражданами в органах, регистрирующих акты гражданского состояния, по выдаче справок либо иных документов, содержащих подтверждение фактов, имеющих юридическое значение</w:t>
      </w:r>
    </w:p>
    <w:p w:rsidR="006D2E89" w:rsidRDefault="006D2E89" w:rsidP="006D2E89">
      <w:pPr>
        <w:pStyle w:val="chapter"/>
        <w:shd w:val="clear" w:color="auto" w:fill="FFFFFF"/>
        <w:spacing w:before="0" w:beforeAutospacing="0" w:after="0" w:afterAutospacing="0"/>
        <w:jc w:val="center"/>
        <w:rPr>
          <w:b/>
          <w:bCs/>
          <w:caps/>
          <w:color w:val="000000"/>
        </w:rPr>
      </w:pPr>
      <w:r>
        <w:rPr>
          <w:b/>
          <w:bCs/>
          <w:caps/>
          <w:color w:val="000000"/>
        </w:rPr>
        <w:br/>
        <w:t>РЕГИСТРАЦИЯ СМЕРТИ</w:t>
      </w:r>
    </w:p>
    <w:p w:rsidR="006D2E89" w:rsidRDefault="006D2E89" w:rsidP="006D2E89">
      <w:pPr>
        <w:pStyle w:val="point"/>
        <w:shd w:val="clear" w:color="auto" w:fill="FFFFFF"/>
        <w:spacing w:before="0" w:beforeAutospacing="0" w:after="0" w:afterAutospacing="0"/>
        <w:ind w:firstLine="567"/>
        <w:jc w:val="both"/>
        <w:rPr>
          <w:color w:val="000000"/>
        </w:rPr>
      </w:pPr>
      <w:r>
        <w:rPr>
          <w:color w:val="000000"/>
        </w:rPr>
        <w:t>60. Заявление о регистрации смерти может быть сделано в устной или письменной форме лицами, указанными в статье 220 Кодекса.</w:t>
      </w:r>
    </w:p>
    <w:p w:rsidR="006D2E89" w:rsidRPr="006D2E89" w:rsidRDefault="006D2E89" w:rsidP="006D2E89">
      <w:pPr>
        <w:pStyle w:val="newncpi"/>
        <w:shd w:val="clear" w:color="auto" w:fill="FFFFFF"/>
        <w:spacing w:before="0" w:beforeAutospacing="0" w:after="0" w:afterAutospacing="0"/>
        <w:ind w:firstLine="567"/>
        <w:jc w:val="both"/>
        <w:rPr>
          <w:i/>
          <w:color w:val="000000"/>
        </w:rPr>
      </w:pPr>
      <w:r>
        <w:rPr>
          <w:color w:val="000000"/>
        </w:rPr>
        <w:t>Для регистрации смерти граждане представляют документы, указанные в пункте 5.5 главы 5 перечня.</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 xml:space="preserve">В случае обращения с заявлением о регистрации смерти лица, умершего за год и более до дня обращения в отдел загса, </w:t>
      </w:r>
      <w:proofErr w:type="spellStart"/>
      <w:r>
        <w:rPr>
          <w:color w:val="000000"/>
        </w:rPr>
        <w:t>горпоссельисполком</w:t>
      </w:r>
      <w:proofErr w:type="spellEnd"/>
      <w:r>
        <w:rPr>
          <w:color w:val="000000"/>
        </w:rPr>
        <w:t xml:space="preserve">, регистрация смерти производится отделом загса, </w:t>
      </w:r>
      <w:proofErr w:type="spellStart"/>
      <w:r>
        <w:rPr>
          <w:color w:val="000000"/>
        </w:rPr>
        <w:t>горпоссельисполкомом</w:t>
      </w:r>
      <w:proofErr w:type="spellEnd"/>
      <w:r>
        <w:rPr>
          <w:color w:val="000000"/>
        </w:rPr>
        <w:t xml:space="preserve"> после подтверждения отсутствия регистрации смерти данного лица органами загса на территории Республики Беларусь. Для этого отдел загса, </w:t>
      </w:r>
      <w:proofErr w:type="spellStart"/>
      <w:r>
        <w:rPr>
          <w:color w:val="000000"/>
        </w:rPr>
        <w:t>горпоссельисполком</w:t>
      </w:r>
      <w:proofErr w:type="spellEnd"/>
      <w:r>
        <w:rPr>
          <w:color w:val="000000"/>
        </w:rPr>
        <w:t xml:space="preserve"> направляет запросы о регистрации смерти данного лица в архивы органов загса. При поступлении из всех архивов органов загса извещений об отсутствии записи акта о смерти в отношении данного лица, но не позднее месяца со дня подачи заявления, производится регистрация смерти.</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Заявление в письменной форме подается в случаях:</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если для регистрации смерти не представлен документ, удостоверяющий личность умершего;</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пропуска срока подачи заявления о регистрации смерти, установленного статьей 221 Кодекса;</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когда для регистрации смерти представлена копия решения суда об установлении факта смерти или объявлении гражданина умершим;</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если умерший являлся иностранным гражданином или лицом без гражданства, временно пребывавшим (проживавшим) в Республике Беларусь;</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в иных случаях по желанию заявителя.</w:t>
      </w:r>
    </w:p>
    <w:p w:rsidR="006D2E89" w:rsidRDefault="006D2E89" w:rsidP="006D2E89">
      <w:pPr>
        <w:pStyle w:val="point"/>
        <w:shd w:val="clear" w:color="auto" w:fill="FFFFFF"/>
        <w:spacing w:before="0" w:beforeAutospacing="0" w:after="0" w:afterAutospacing="0"/>
        <w:ind w:firstLine="567"/>
        <w:jc w:val="both"/>
        <w:rPr>
          <w:color w:val="000000"/>
        </w:rPr>
      </w:pPr>
      <w:r>
        <w:rPr>
          <w:color w:val="000000"/>
        </w:rPr>
        <w:t>61. Регистрация смерти лица, умершего в пути следования (в поездах, на судах, в самолетах и т.д.), производится в ближайшем органе загса или в органе загса по месту, где проживал умерший.</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Регистрация смерти лица, умершего в учреждении, исполняющем наказание в виде ареста, ограничения свободы, лишения свободы, пожизненного заключения, или месте содержания под стражей, производится органом загса по последнему месту жительства этого лица до его ареста или в органе загса по месту нахождения этого учреждения.</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Регистрация смерти лица, осужденного к смертной казни, производится органом загса по месту нахождения суда, постановившего приговор, на основании сообщения этого суда.</w:t>
      </w:r>
    </w:p>
    <w:p w:rsidR="006D2E89" w:rsidRDefault="006D2E89" w:rsidP="006D2E89">
      <w:pPr>
        <w:pStyle w:val="point"/>
        <w:shd w:val="clear" w:color="auto" w:fill="FFFFFF"/>
        <w:spacing w:before="0" w:beforeAutospacing="0" w:after="0" w:afterAutospacing="0"/>
        <w:ind w:firstLine="567"/>
        <w:jc w:val="both"/>
        <w:rPr>
          <w:color w:val="000000"/>
        </w:rPr>
      </w:pPr>
      <w:r>
        <w:rPr>
          <w:color w:val="000000"/>
        </w:rPr>
        <w:t>62. Документом, подтверждающим факт смерти, является врачебное свидетельство о смерти (мертворождении) либо копия вступившего в законную силу решения суда об установлении факта смерти или объявлении гражданина умершим.</w:t>
      </w:r>
    </w:p>
    <w:p w:rsidR="006D2E89" w:rsidRDefault="006D2E89" w:rsidP="006D2E89">
      <w:pPr>
        <w:pStyle w:val="point"/>
        <w:shd w:val="clear" w:color="auto" w:fill="FFFFFF"/>
        <w:spacing w:before="0" w:beforeAutospacing="0" w:after="0" w:afterAutospacing="0"/>
        <w:ind w:firstLine="567"/>
        <w:jc w:val="both"/>
        <w:rPr>
          <w:color w:val="000000"/>
        </w:rPr>
      </w:pPr>
      <w:r>
        <w:rPr>
          <w:color w:val="000000"/>
        </w:rPr>
        <w:t>63. При регистрации смерти в орган загса сдаются паспорт умершего гражданина Республики Беларусь, вид на жительство в Республике Беларусь умершего иностранного гражданина и лица без гражданства, удостоверение беженца для их направления в органы внутренних дел по последнему месту жительства умершего.</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 xml:space="preserve">Если при регистрации смерти документы умершего, указанные в части первой настоящего пункта, не были сданы в орган загса, в графе «Отметка о сдаче заявителем документа, удостоверяющего личность умершего(ей)» записи акта о смерти производится запись «Документ, удостоверяющий личность, не сдан». Орган загса уведомляет об этом </w:t>
      </w:r>
      <w:r>
        <w:rPr>
          <w:color w:val="000000"/>
        </w:rPr>
        <w:lastRenderedPageBreak/>
        <w:t>орган внутренних дел по последнему месту жительства умершего при направлении ежемесячных списков умерших и документов, удостоверяющих их личность.</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Отсутствие указанных документов не является основанием для отказа в регистрации смерти.</w:t>
      </w:r>
    </w:p>
    <w:p w:rsidR="006D2E89" w:rsidRDefault="006D2E89" w:rsidP="006D2E89">
      <w:pPr>
        <w:pStyle w:val="point"/>
        <w:shd w:val="clear" w:color="auto" w:fill="FFFFFF"/>
        <w:spacing w:before="0" w:beforeAutospacing="0" w:after="0" w:afterAutospacing="0"/>
        <w:ind w:firstLine="567"/>
        <w:jc w:val="both"/>
        <w:rPr>
          <w:color w:val="000000"/>
        </w:rPr>
      </w:pPr>
      <w:r>
        <w:rPr>
          <w:color w:val="000000"/>
        </w:rPr>
        <w:t>63</w:t>
      </w:r>
      <w:r>
        <w:rPr>
          <w:color w:val="000000"/>
          <w:vertAlign w:val="superscript"/>
        </w:rPr>
        <w:t>1</w:t>
      </w:r>
      <w:r>
        <w:rPr>
          <w:color w:val="000000"/>
        </w:rPr>
        <w:t>. В случае, если при регистрации смерти заинтересованным лицом (заинтересованными лицами) не представлен документ, удостоверяющий личность умершего, и во врачебном свидетельстве о смерти (мертворождении) отсутствует его идентификационный номер, то персональные данные (фамилия, собственное имя, отчество (если таковое имеется), дата рождения, идентификационный номер и другое) могут быть получены органом загса из регистра населения и подлежат отображению на бумажном носителе.</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Персональные данные умершего (фамилия, собственное имя, отчество (если таковое имеется), дата рождения, идентификационный номер), предоставленные из регистра населения, вносятся в запись акта о смерти в случае полного совпадения с персональными данными (фамилия, собственное имя, отчество (если таковое имеется), дата рождения), указанными во врачебном свидетельстве о смерти (мертворождении).</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В случае, указанном в части второй настоящего пункта, в графе «Для иных отметок» записи акта о смерти производится запись «Регистрация смерти произведена без представления документа, удостоверяющего личность умершего(ей). Идентификационный номер и другие персональные данные умершего(ей) внесены в запись акта о смерти в соответствии с персональными данными физического лица, полученными из регистра населения (дата получения, идентификатор сообщения)».</w:t>
      </w:r>
    </w:p>
    <w:p w:rsidR="006D2E89" w:rsidRDefault="006D2E89" w:rsidP="006D2E89">
      <w:pPr>
        <w:pStyle w:val="point"/>
        <w:shd w:val="clear" w:color="auto" w:fill="FFFFFF"/>
        <w:spacing w:before="0" w:beforeAutospacing="0" w:after="0" w:afterAutospacing="0"/>
        <w:ind w:firstLine="567"/>
        <w:jc w:val="both"/>
        <w:rPr>
          <w:color w:val="000000"/>
        </w:rPr>
      </w:pPr>
      <w:r>
        <w:rPr>
          <w:color w:val="000000"/>
        </w:rPr>
        <w:t>64. При регистрации смерти лица, признанного в установленном порядке умершим, временем смерти в записи акта о смерти указывается дата вступления в законную силу решения суда. Если решением суда установлен факт смерти лица в определенное время, то в записи акта о смерти датой смерти записывается дата, указанная в решении суда.</w:t>
      </w:r>
    </w:p>
    <w:p w:rsidR="006D2E89" w:rsidRDefault="006D2E89" w:rsidP="006D2E89">
      <w:pPr>
        <w:pStyle w:val="point"/>
        <w:shd w:val="clear" w:color="auto" w:fill="FFFFFF"/>
        <w:spacing w:before="0" w:beforeAutospacing="0" w:after="0" w:afterAutospacing="0"/>
        <w:ind w:firstLine="567"/>
        <w:jc w:val="both"/>
        <w:rPr>
          <w:color w:val="000000"/>
        </w:rPr>
      </w:pPr>
      <w:r>
        <w:rPr>
          <w:color w:val="000000"/>
        </w:rPr>
        <w:t>65. При регистрации смерти неизвестного (неопознанного трупа) в запись акта о смерти вносятся только те сведения, которые содержатся во врачебном свидетельстве о смерти (мертворождении).</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При установлении в дальнейшем личности умершего изменения и дополнения в запись акта о смерти вносятся на основании документов органа внутренних дел, прокуратуры без дополнительной проверки и составления заключения.</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При регистрации смерти лица, осужденного к смертной казни, в запись акта о смерти вносятся сведения, содержащиеся в сообщении суда, постановившего приговор (фамилия, собственное имя, отчество (если таковое имеется), пол, идентификационный номер (при его наличии), национальность, гражданство, дата смерти, место смерти, дата рождения, место рождения, место жительства, семейное положение, образование, дата вынесения приговора суда).</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В случае невозможности сообщения отдельных сведений в отношении лица, осужденного к смертной казни, указанных в части третьей настоящего пункта, суд информирует о невозможности их представления. В этом случае в соответствующих графах записи акта о смерти производится запись «Сведения не представлены».</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В графе «Причина смерти, шифр МКБ-10» записи акта о смерти лица, осужденного к смертной казни, производится запись «Предусмотренная законом смертная казнь», в графе «Документ, подтверждающий факт смерти» указывается дата вынесения приговора суда, в графе «Фамилия, собственное имя, отчество (если таковое имеется), место постоянного жительства и подпись заявителя» указываются сведения о суде, постановившем приговор (адрес местонахождения, дата и регистрационный номер сообщения суда).</w:t>
      </w:r>
    </w:p>
    <w:p w:rsidR="006D2E89" w:rsidRDefault="006D2E89" w:rsidP="006D2E89">
      <w:pPr>
        <w:pStyle w:val="point"/>
        <w:shd w:val="clear" w:color="auto" w:fill="FFFFFF"/>
        <w:spacing w:before="0" w:beforeAutospacing="0" w:after="0" w:afterAutospacing="0"/>
        <w:ind w:firstLine="567"/>
        <w:jc w:val="both"/>
        <w:rPr>
          <w:color w:val="000000"/>
        </w:rPr>
      </w:pPr>
      <w:r>
        <w:rPr>
          <w:color w:val="000000"/>
        </w:rPr>
        <w:t>66. Если при регистрации смерти станет известно об оставшихся без попечения несовершеннолетних детях умершего, то орган загса в срок не позднее рабочего дня, следующего за днем регистрации смерти, сообщает об этом органу опеки и попечительства по месту жительства детей.</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lastRenderedPageBreak/>
        <w:t>В случае регистрации смерти призывника, военнообязанного орган загса в семидневный срок сообщает об этом в военный комиссариат (обособленное подразделение военного комиссариата) по его месту жительства.</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В случае регистрации смерти иностранного гражданина органы загса в трехдневный срок со дня совершения записи акта о смерти направляют сообщение об этом в главное консульское управление Министерства иностранных дел. В сообщении указываются, каким органом загса и когда зарегистрирована смерть иностранного гражданина, дата его рождения, дата смерти, номер и дата совершения записи акта о смерти, сведения о документе, удостоверяющем личность умершего (серия, номер, дата выдачи, наименование органа, выдавшего документ), информация о его сдаче (</w:t>
      </w:r>
      <w:proofErr w:type="spellStart"/>
      <w:r>
        <w:rPr>
          <w:color w:val="000000"/>
        </w:rPr>
        <w:t>несдаче</w:t>
      </w:r>
      <w:proofErr w:type="spellEnd"/>
      <w:r>
        <w:rPr>
          <w:color w:val="000000"/>
        </w:rPr>
        <w:t>), а также сведения о заявителе (фамилия, собственное имя, отчество (если таковое имеется), место жительства). Сообщение подписывается руководителем органа загса с указанием фамилии и инициалов, в его отсутствие – лицом, его заменяющим, и скрепляется печатью органа загса с изображением Государственного герба Республики Беларусь.</w:t>
      </w:r>
    </w:p>
    <w:p w:rsidR="006D2E89" w:rsidRDefault="006D2E89" w:rsidP="006D2E89">
      <w:pPr>
        <w:pStyle w:val="point"/>
        <w:shd w:val="clear" w:color="auto" w:fill="FFFFFF"/>
        <w:spacing w:before="0" w:beforeAutospacing="0" w:after="0" w:afterAutospacing="0"/>
        <w:ind w:firstLine="567"/>
        <w:jc w:val="both"/>
        <w:rPr>
          <w:color w:val="000000"/>
        </w:rPr>
      </w:pPr>
      <w:r>
        <w:rPr>
          <w:color w:val="000000"/>
        </w:rPr>
        <w:t>67. На основании записи акта о смерти выдается справка о смерти, указанная в пункте 5.13 главы 5 перечня, для получения пособия (материальной помощи) на погребение.</w:t>
      </w:r>
    </w:p>
    <w:p w:rsidR="006D2E89" w:rsidRDefault="006D2E89" w:rsidP="006D2E89">
      <w:pPr>
        <w:pStyle w:val="newncpi"/>
        <w:shd w:val="clear" w:color="auto" w:fill="FFFFFF"/>
        <w:spacing w:before="0" w:beforeAutospacing="0" w:after="0" w:afterAutospacing="0"/>
        <w:ind w:firstLine="567"/>
        <w:jc w:val="both"/>
        <w:rPr>
          <w:color w:val="000000"/>
        </w:rPr>
      </w:pPr>
      <w:r>
        <w:rPr>
          <w:color w:val="000000"/>
        </w:rPr>
        <w:t>В случае утраты справки, указанной в части первой настоящего пункта, орган загса по письменному заявлению лица, заявившего о регистрации смерти, выдает ее дубликат, о чем указывается в графе «Для иных отметок» записи акта.</w:t>
      </w:r>
    </w:p>
    <w:p w:rsidR="000D136B" w:rsidRDefault="000D136B">
      <w:bookmarkStart w:id="0" w:name="_GoBack"/>
      <w:bookmarkEnd w:id="0"/>
    </w:p>
    <w:p w:rsidR="00262899" w:rsidRPr="00262899" w:rsidRDefault="00262899" w:rsidP="00262899">
      <w:pPr>
        <w:spacing w:after="0" w:line="240" w:lineRule="auto"/>
        <w:jc w:val="center"/>
        <w:rPr>
          <w:rFonts w:ascii="Times New Roman" w:eastAsia="Calibri" w:hAnsi="Times New Roman" w:cs="Times New Roman"/>
          <w:b/>
          <w:sz w:val="24"/>
          <w:szCs w:val="24"/>
        </w:rPr>
      </w:pPr>
      <w:r w:rsidRPr="00262899">
        <w:rPr>
          <w:rFonts w:ascii="Times New Roman" w:eastAsia="Calibri" w:hAnsi="Times New Roman" w:cs="Times New Roman"/>
          <w:b/>
          <w:sz w:val="24"/>
          <w:szCs w:val="24"/>
        </w:rPr>
        <w:t>Рекомендации</w:t>
      </w:r>
      <w:r w:rsidRPr="00262899">
        <w:rPr>
          <w:rFonts w:ascii="Times New Roman" w:eastAsia="Calibri" w:hAnsi="Times New Roman" w:cs="Times New Roman"/>
          <w:b/>
          <w:sz w:val="24"/>
          <w:szCs w:val="24"/>
        </w:rPr>
        <w:t xml:space="preserve"> по заполнению записей актов о смерти </w:t>
      </w:r>
    </w:p>
    <w:p w:rsidR="00262899" w:rsidRPr="00262899" w:rsidRDefault="00262899" w:rsidP="00262899">
      <w:pPr>
        <w:spacing w:after="0" w:line="240"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 xml:space="preserve"> </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Графы 1-3 «Фамилия. Собственное имя. Отчество (при наличии)». Указываются в соответствии с врачебным свидетельством о смерти (мертворождении) или решением суда об установлении факта смерти или объявлении гражданина умершим и документом, удостоверяющим личность умершего, на русском и белорусском языках.</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 xml:space="preserve">Отсутствие документа, удостоверяющего личность умершего, не является препятствием для регистрации смерти. </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Если в ГИС «Регистр населения» содержатся сведения об умершем и известен идентификационный номер, то заполнение граф, как правило, осуществляется в автоматическом режиме.</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 xml:space="preserve">При регистрации смерти неизвестного (неопознанного трупа) в графе 1 указывается «неизвестный» («неопознанный труп»), в графах 2, 3 – «не известно». </w:t>
      </w:r>
    </w:p>
    <w:p w:rsidR="00262899" w:rsidRPr="00262899" w:rsidRDefault="00262899" w:rsidP="00262899">
      <w:pPr>
        <w:spacing w:after="0" w:line="276" w:lineRule="auto"/>
        <w:jc w:val="both"/>
        <w:rPr>
          <w:rFonts w:ascii="Times New Roman" w:eastAsia="Calibri" w:hAnsi="Times New Roman" w:cs="Times New Roman"/>
          <w:i/>
          <w:sz w:val="24"/>
          <w:szCs w:val="24"/>
        </w:rPr>
      </w:pPr>
      <w:r w:rsidRPr="00262899">
        <w:rPr>
          <w:rFonts w:ascii="Times New Roman" w:eastAsia="Calibri" w:hAnsi="Times New Roman" w:cs="Times New Roman"/>
          <w:sz w:val="24"/>
          <w:szCs w:val="24"/>
        </w:rPr>
        <w:tab/>
        <w:t xml:space="preserve">Графа 4 «Пол». В графе следует записывать «мужской» </w:t>
      </w:r>
      <w:proofErr w:type="gramStart"/>
      <w:r w:rsidRPr="00262899">
        <w:rPr>
          <w:rFonts w:ascii="Times New Roman" w:eastAsia="Calibri" w:hAnsi="Times New Roman" w:cs="Times New Roman"/>
          <w:sz w:val="24"/>
          <w:szCs w:val="24"/>
        </w:rPr>
        <w:t>или  «</w:t>
      </w:r>
      <w:proofErr w:type="gramEnd"/>
      <w:r w:rsidRPr="00262899">
        <w:rPr>
          <w:rFonts w:ascii="Times New Roman" w:eastAsia="Calibri" w:hAnsi="Times New Roman" w:cs="Times New Roman"/>
          <w:sz w:val="24"/>
          <w:szCs w:val="24"/>
        </w:rPr>
        <w:t>женский», в отношении неизвестного (неопознанного трупа), если пол не был определен, – «не определен».</w:t>
      </w:r>
      <w:r w:rsidRPr="00262899">
        <w:rPr>
          <w:rFonts w:ascii="Times New Roman" w:eastAsia="Calibri" w:hAnsi="Times New Roman" w:cs="Times New Roman"/>
          <w:i/>
          <w:sz w:val="24"/>
          <w:szCs w:val="24"/>
          <w:u w:val="single"/>
        </w:rPr>
        <w:t xml:space="preserve"> </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Графа 5 «Идентификационный номер». Указывается при наличии. При отсутствии сведений графа не заполняется. // При отсутствии сведений в графе указывается «сведения отсутствуют», в отношении неизвестного (неопознанного трупа) – «не известно».</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Графа 6 «Национальность». Указывается по желанию заявителя и при наличии документов, подтверждающих национальную принадлежность умершего. При отсутствии сведений о национальности указывается «сведения не представлены». В отношении неизвестного (неопознанного трупа) указывается «сведения отсутствуют».</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При совершении записи акта о смерти ребенка моложе 1 года графа заполняется в отношении матери.</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 xml:space="preserve">Графа 7 «Гражданство (подданство)». Указывается в соответствии с представленным документом, удостоверяющим личность умершего. При отсутствии </w:t>
      </w:r>
      <w:r w:rsidRPr="00262899">
        <w:rPr>
          <w:rFonts w:ascii="Times New Roman" w:eastAsia="Calibri" w:hAnsi="Times New Roman" w:cs="Times New Roman"/>
          <w:sz w:val="24"/>
          <w:szCs w:val="24"/>
        </w:rPr>
        <w:lastRenderedPageBreak/>
        <w:t xml:space="preserve">сведений о гражданстве указывается «сведения не представлены». В отношении неизвестного (неопознанного трупа) указывается «не известно». </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Если в ГИС «Регистр населения» содержатся сведения об умершем и известен идентификационный номер, то заполнение графы, как правило, осуществляется в автоматическом режиме.</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 xml:space="preserve">Графа 8 «Дата смерти». Указывается в соответствии с врачебным свидетельством о смерти (мертворождении) или решением суда об установлении </w:t>
      </w:r>
      <w:proofErr w:type="gramStart"/>
      <w:r w:rsidRPr="00262899">
        <w:rPr>
          <w:rFonts w:ascii="Times New Roman" w:eastAsia="Calibri" w:hAnsi="Times New Roman" w:cs="Times New Roman"/>
          <w:sz w:val="24"/>
          <w:szCs w:val="24"/>
        </w:rPr>
        <w:t>факта  смерти</w:t>
      </w:r>
      <w:proofErr w:type="gramEnd"/>
      <w:r w:rsidRPr="00262899">
        <w:rPr>
          <w:rFonts w:ascii="Times New Roman" w:eastAsia="Calibri" w:hAnsi="Times New Roman" w:cs="Times New Roman"/>
          <w:sz w:val="24"/>
          <w:szCs w:val="24"/>
        </w:rPr>
        <w:t xml:space="preserve"> или объявлении гражданина умершим на русском и белорусском языках. </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 xml:space="preserve">В случае, если во врачебном свидетельстве о смерти (мертворождении) указана только дата обнаружения, данные сведения вносятся в графу в качестве даты смерти, о чем в графе «Для иных отметок» делается отметка «Датой смерти указана дата обнаружения трупа». </w:t>
      </w:r>
    </w:p>
    <w:p w:rsidR="00262899" w:rsidRPr="00262899" w:rsidRDefault="00262899" w:rsidP="00262899">
      <w:pPr>
        <w:spacing w:after="0" w:line="276" w:lineRule="auto"/>
        <w:jc w:val="both"/>
        <w:rPr>
          <w:rFonts w:ascii="Times New Roman" w:eastAsia="Times New Roman" w:hAnsi="Times New Roman" w:cs="Times New Roman"/>
          <w:sz w:val="24"/>
          <w:szCs w:val="24"/>
          <w:lang w:eastAsia="ru-RU"/>
        </w:rPr>
      </w:pPr>
      <w:r w:rsidRPr="00262899">
        <w:rPr>
          <w:rFonts w:ascii="Times New Roman" w:eastAsia="Calibri" w:hAnsi="Times New Roman" w:cs="Times New Roman"/>
          <w:sz w:val="24"/>
          <w:szCs w:val="24"/>
        </w:rPr>
        <w:tab/>
        <w:t>При отсутствии в решении суда даты смерти в соответствии со ст.41 Гражданского кодекса Республики Беларусь д</w:t>
      </w:r>
      <w:r w:rsidRPr="00262899">
        <w:rPr>
          <w:rFonts w:ascii="Times New Roman" w:eastAsia="Times New Roman" w:hAnsi="Times New Roman" w:cs="Times New Roman"/>
          <w:sz w:val="24"/>
          <w:szCs w:val="24"/>
          <w:lang w:eastAsia="ru-RU"/>
        </w:rPr>
        <w:t xml:space="preserve">нем смерти гражданина, объявленного умершим, считается день вступления в законную силу решения суда об объявлении его умершим. </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 xml:space="preserve">Графы 9-11 «Место смерти. Смерть последовала. Причина смерти». Указываются в соответствии с врачебным свидетельством о смерти (мертворождении). </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 xml:space="preserve">Место смерти и причина смерти указываются на русском и белорусском языках. </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При отсутствии сведений в графах указывается «не известно».</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 xml:space="preserve">При регистрации смерти на основании решения суда об установлении факта смерти или объявлении гражданина умершим, в котором отсутствуют необходимые сведения, в графах указывается «сведения не представлены». В отношении гражданина, объявленного умершим, в графе 11 «причина смерти» указывается «объявлен умершим». </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 xml:space="preserve">Графа 12 «Документ, подтверждающий факт смерти». Указывается наименование документа, учреждения, выдавшего его, дата выдачи, номер (если имеется): </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«Врачебное свидетельство о смерти (мертворождении) (предварительное/окончательное) ГС МСЭ ООЭ управления по г. Минску и Минской области» от 20.06.2013 № 681»;</w:t>
      </w:r>
    </w:p>
    <w:p w:rsidR="00262899" w:rsidRPr="00262899" w:rsidRDefault="00262899" w:rsidP="00262899">
      <w:pPr>
        <w:spacing w:after="0" w:line="240"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«Решение суда Московского района г. Минска об установлении факта смерти (об объявлении умершим) от 10.10.2013, вступившее в законную силу 21.10.2013».</w:t>
      </w:r>
    </w:p>
    <w:p w:rsidR="00262899" w:rsidRPr="00262899" w:rsidRDefault="00262899" w:rsidP="00262899">
      <w:pPr>
        <w:spacing w:after="0" w:line="240"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 xml:space="preserve">Графа 13 «Дата рождения». Дата рождения и возраст указываются в соответствии с врачебным свидетельством о смерти (мертворождении) и документом, удостоверяющим личность умершего, на день смерти. </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 xml:space="preserve">Для детей моложе 1 года указывается, сколько им исполнилось на день смерти месяцев и дней. </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 xml:space="preserve">В отношении матери умершего </w:t>
      </w:r>
      <w:proofErr w:type="gramStart"/>
      <w:r w:rsidRPr="00262899">
        <w:rPr>
          <w:rFonts w:ascii="Times New Roman" w:eastAsia="Times New Roman" w:hAnsi="Times New Roman" w:cs="Times New Roman"/>
          <w:sz w:val="24"/>
          <w:szCs w:val="24"/>
          <w:lang w:eastAsia="ru-RU"/>
        </w:rPr>
        <w:t>ребенка  указывается</w:t>
      </w:r>
      <w:proofErr w:type="gramEnd"/>
      <w:r w:rsidRPr="00262899">
        <w:rPr>
          <w:rFonts w:ascii="Times New Roman" w:eastAsia="Times New Roman" w:hAnsi="Times New Roman" w:cs="Times New Roman"/>
          <w:sz w:val="24"/>
          <w:szCs w:val="24"/>
          <w:lang w:eastAsia="ru-RU"/>
        </w:rPr>
        <w:t xml:space="preserve"> её возраст на день смерти, который по счету ребенок родился у матери. </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 xml:space="preserve">В отношении неизвестного (неопознанного трупа) указывается «не известно». </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 xml:space="preserve">Графа 14 «Место рождения». Указывается в соответствии с документом, удостоверяющим личность умершего. </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При регистрации смерти детей, не имеющих документов, удостоверяющих личность, место рождения указывается в соответствии с их свидетельствами о рождении, о чем делается отметка в графе «Для иных отметок».</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Если в ГИС «Регистр населения» содержатся сведения об умершем и известен идентификационный номер, то заполнение графы, как правило, осуществляется в автоматическом режиме.</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 xml:space="preserve">При отсутствии сведений о месте рождения умершего в графе указывается «сведения не представлены». </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lastRenderedPageBreak/>
        <w:tab/>
        <w:t>В отношении неизвестного (неопознанного трупа) указывается «неизвестно».</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 xml:space="preserve">Графа 15 «Место жительства». Указывается в соответствии с врачебным свидетельством о смерти (мертворождении) и документом, удостоверяющим личность. </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Если в ГИС «Регистр населения» содержатся сведения об умершем и известен идентификационный номер, то заполнение графы, как правило, осуществляется в автоматическом режиме.</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В отношении неизвестного (неопознанного трупа) указывается «неизвестно».</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При совершении записи акта о смерти ребенка моложе 1 года графа заполняется в отношении матери.</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 xml:space="preserve">Графы 16-18 «Семейное положение. Где и кем работал (а). Образование». Указываются со слов лица, заявившего о регистрации смерти. Могут использоваться имеющиеся отметки в документах, удостоверяющих личность умерших. </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При отсутствии сведений в графах указывается «сведения не представлены».</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В отношении неизвестного (неопознанного трупа) указывается «неизвестно».</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При совершении записи акта о смерти ребенка моложе 1 года графы заполняются в отношении матери.</w:t>
      </w:r>
    </w:p>
    <w:p w:rsidR="00262899" w:rsidRPr="00262899" w:rsidRDefault="00262899" w:rsidP="00262899">
      <w:pPr>
        <w:spacing w:after="0" w:line="276" w:lineRule="auto"/>
        <w:jc w:val="both"/>
        <w:rPr>
          <w:rFonts w:ascii="Times New Roman" w:eastAsia="Calibri" w:hAnsi="Times New Roman" w:cs="Times New Roman"/>
          <w:sz w:val="24"/>
          <w:szCs w:val="24"/>
        </w:rPr>
      </w:pPr>
      <w:r w:rsidRPr="00262899">
        <w:rPr>
          <w:rFonts w:ascii="Times New Roman" w:eastAsia="Calibri" w:hAnsi="Times New Roman" w:cs="Times New Roman"/>
          <w:sz w:val="24"/>
          <w:szCs w:val="24"/>
        </w:rPr>
        <w:tab/>
        <w:t xml:space="preserve">В отношении детей, старше одного года и не работающих, в графе 17 указывается «на иждивении родителей (родителя)». </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 xml:space="preserve">Графа 19 «Фамилия, собственное имя, отчество, место жительства и подпись заявителя». Указываются сведения о заявителе в соответствии с его документом, удостоверяющим личность. В случаях необходимости указывается наименование учреждения (организации), работником которого заявитель является. </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 xml:space="preserve">Графа 20 «Отметка о выдаче заявителю справки на погребение». Указываются номер и дата выданной справки о смерти. Проставляется подпись заявителя о получении справки. </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 xml:space="preserve">Графы 21, 22 «Отметка о сдаче заявителем документа, удостоверяющего личность умершего (-ей), </w:t>
      </w:r>
      <w:proofErr w:type="gramStart"/>
      <w:r w:rsidRPr="00262899">
        <w:rPr>
          <w:rFonts w:ascii="Times New Roman" w:eastAsia="Times New Roman" w:hAnsi="Times New Roman" w:cs="Times New Roman"/>
          <w:sz w:val="24"/>
          <w:szCs w:val="24"/>
          <w:lang w:eastAsia="ru-RU"/>
        </w:rPr>
        <w:t>военного билета</w:t>
      </w:r>
      <w:proofErr w:type="gramEnd"/>
      <w:r w:rsidRPr="00262899">
        <w:rPr>
          <w:rFonts w:ascii="Times New Roman" w:eastAsia="Times New Roman" w:hAnsi="Times New Roman" w:cs="Times New Roman"/>
          <w:sz w:val="24"/>
          <w:szCs w:val="24"/>
          <w:lang w:eastAsia="ru-RU"/>
        </w:rPr>
        <w:t xml:space="preserve"> умершего (-ей)». Указываются реквизиты сданных заявителем документов, удостоверяющих личность </w:t>
      </w:r>
      <w:proofErr w:type="gramStart"/>
      <w:r w:rsidRPr="00262899">
        <w:rPr>
          <w:rFonts w:ascii="Times New Roman" w:eastAsia="Times New Roman" w:hAnsi="Times New Roman" w:cs="Times New Roman"/>
          <w:sz w:val="24"/>
          <w:szCs w:val="24"/>
          <w:lang w:eastAsia="ru-RU"/>
        </w:rPr>
        <w:t>умерших,  военных</w:t>
      </w:r>
      <w:proofErr w:type="gramEnd"/>
      <w:r w:rsidRPr="00262899">
        <w:rPr>
          <w:rFonts w:ascii="Times New Roman" w:eastAsia="Times New Roman" w:hAnsi="Times New Roman" w:cs="Times New Roman"/>
          <w:sz w:val="24"/>
          <w:szCs w:val="24"/>
          <w:lang w:eastAsia="ru-RU"/>
        </w:rPr>
        <w:t xml:space="preserve"> билетов умерших: серия, номер, дата выдачи, орган, выдавший документ. </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 xml:space="preserve">В случае, если при регистрации смерти указанные документы не были представлены, в записи акта делается отметка «не представлен». </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Calibri" w:hAnsi="Times New Roman" w:cs="Times New Roman"/>
          <w:sz w:val="24"/>
          <w:szCs w:val="24"/>
        </w:rPr>
        <w:tab/>
        <w:t>Графа 23 «</w:t>
      </w:r>
      <w:r w:rsidRPr="00262899">
        <w:rPr>
          <w:rFonts w:ascii="Times New Roman" w:eastAsia="Times New Roman" w:hAnsi="Times New Roman" w:cs="Times New Roman"/>
          <w:sz w:val="24"/>
          <w:szCs w:val="24"/>
          <w:lang w:eastAsia="ru-RU"/>
        </w:rPr>
        <w:t xml:space="preserve">Выдано свидетельство». Указывается серия и номер выданного свидетельства о смерти. </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 xml:space="preserve">В случае, если свидетельство о смерти не выдается, в графе указывается «свидетельство не выдается». </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Графа 31 «Для иных отметок» используется для внесения отметок, подтверждающих некоторые сведения в записи акта, в том числе:</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о документе, подтверждающем национальную принадлежность умершего;</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о свидетельстве о рождении умершего ребенка, на основании которого было указано место рождения.</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В записи актов о смерти могут также вноситься отметки после составления записи акта:</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о внесении изменений, исправлений, дополнений, в которых указываются какие сведения изменяются, исправляются, дополняются, основания их внесения;</w:t>
      </w:r>
    </w:p>
    <w:p w:rsidR="00262899" w:rsidRPr="00262899" w:rsidRDefault="00262899" w:rsidP="00262899">
      <w:pPr>
        <w:spacing w:after="0" w:line="240" w:lineRule="auto"/>
        <w:jc w:val="both"/>
        <w:rPr>
          <w:rFonts w:ascii="Times New Roman" w:eastAsia="Times New Roman" w:hAnsi="Times New Roman" w:cs="Times New Roman"/>
          <w:sz w:val="24"/>
          <w:szCs w:val="24"/>
          <w:lang w:eastAsia="ru-RU"/>
        </w:rPr>
      </w:pPr>
      <w:r w:rsidRPr="00262899">
        <w:rPr>
          <w:rFonts w:ascii="Times New Roman" w:eastAsia="Times New Roman" w:hAnsi="Times New Roman" w:cs="Times New Roman"/>
          <w:sz w:val="24"/>
          <w:szCs w:val="24"/>
          <w:lang w:eastAsia="ru-RU"/>
        </w:rPr>
        <w:tab/>
        <w:t>о выдаче первичных, повторных свидетельств о смерти;</w:t>
      </w:r>
    </w:p>
    <w:p w:rsidR="00262899" w:rsidRPr="00262899" w:rsidRDefault="00262899" w:rsidP="00262899">
      <w:pPr>
        <w:rPr>
          <w:sz w:val="24"/>
          <w:szCs w:val="24"/>
        </w:rPr>
      </w:pPr>
      <w:r w:rsidRPr="00262899">
        <w:rPr>
          <w:rFonts w:ascii="Calibri" w:eastAsia="Calibri" w:hAnsi="Calibri" w:cs="Times New Roman"/>
          <w:sz w:val="24"/>
          <w:szCs w:val="24"/>
        </w:rPr>
        <w:t xml:space="preserve"> </w:t>
      </w:r>
      <w:r w:rsidRPr="00262899">
        <w:rPr>
          <w:rFonts w:ascii="Calibri" w:eastAsia="Calibri" w:hAnsi="Calibri" w:cs="Times New Roman"/>
          <w:sz w:val="24"/>
          <w:szCs w:val="24"/>
        </w:rPr>
        <w:tab/>
        <w:t>об аннулировании записи акта о смерти</w:t>
      </w:r>
    </w:p>
    <w:p w:rsidR="00262899" w:rsidRDefault="00262899"/>
    <w:sectPr w:rsidR="002628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1B7" w:rsidRDefault="00EA51B7" w:rsidP="006D2E89">
      <w:pPr>
        <w:spacing w:after="0" w:line="240" w:lineRule="auto"/>
      </w:pPr>
      <w:r>
        <w:separator/>
      </w:r>
    </w:p>
  </w:endnote>
  <w:endnote w:type="continuationSeparator" w:id="0">
    <w:p w:rsidR="00EA51B7" w:rsidRDefault="00EA51B7" w:rsidP="006D2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1B7" w:rsidRDefault="00EA51B7" w:rsidP="006D2E89">
      <w:pPr>
        <w:spacing w:after="0" w:line="240" w:lineRule="auto"/>
      </w:pPr>
      <w:r>
        <w:separator/>
      </w:r>
    </w:p>
  </w:footnote>
  <w:footnote w:type="continuationSeparator" w:id="0">
    <w:p w:rsidR="00EA51B7" w:rsidRDefault="00EA51B7" w:rsidP="006D2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93A9F"/>
    <w:multiLevelType w:val="multilevel"/>
    <w:tmpl w:val="3980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001E6C"/>
    <w:multiLevelType w:val="multilevel"/>
    <w:tmpl w:val="B582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E84F77"/>
    <w:multiLevelType w:val="multilevel"/>
    <w:tmpl w:val="BB6E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A4"/>
    <w:rsid w:val="000D136B"/>
    <w:rsid w:val="00262899"/>
    <w:rsid w:val="002817A4"/>
    <w:rsid w:val="006D2E89"/>
    <w:rsid w:val="00EA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5EAE5-BE8B-4E5D-AB9B-D5D30830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6D2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6D2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6D2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6D2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2E89"/>
  </w:style>
  <w:style w:type="paragraph" w:styleId="a5">
    <w:name w:val="footer"/>
    <w:basedOn w:val="a"/>
    <w:link w:val="a6"/>
    <w:uiPriority w:val="99"/>
    <w:unhideWhenUsed/>
    <w:rsid w:val="006D2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2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4715">
      <w:bodyDiv w:val="1"/>
      <w:marLeft w:val="0"/>
      <w:marRight w:val="0"/>
      <w:marTop w:val="0"/>
      <w:marBottom w:val="0"/>
      <w:divBdr>
        <w:top w:val="none" w:sz="0" w:space="0" w:color="auto"/>
        <w:left w:val="none" w:sz="0" w:space="0" w:color="auto"/>
        <w:bottom w:val="none" w:sz="0" w:space="0" w:color="auto"/>
        <w:right w:val="none" w:sz="0" w:space="0" w:color="auto"/>
      </w:divBdr>
      <w:divsChild>
        <w:div w:id="865026746">
          <w:marLeft w:val="0"/>
          <w:marRight w:val="0"/>
          <w:marTop w:val="150"/>
          <w:marBottom w:val="150"/>
          <w:divBdr>
            <w:top w:val="dashed" w:sz="6" w:space="8" w:color="E8E8E8"/>
            <w:left w:val="none" w:sz="0" w:space="0" w:color="auto"/>
            <w:bottom w:val="none" w:sz="0" w:space="8" w:color="auto"/>
            <w:right w:val="none" w:sz="0" w:space="0" w:color="auto"/>
          </w:divBdr>
        </w:div>
      </w:divsChild>
    </w:div>
    <w:div w:id="67579649">
      <w:bodyDiv w:val="1"/>
      <w:marLeft w:val="0"/>
      <w:marRight w:val="0"/>
      <w:marTop w:val="0"/>
      <w:marBottom w:val="0"/>
      <w:divBdr>
        <w:top w:val="none" w:sz="0" w:space="0" w:color="auto"/>
        <w:left w:val="none" w:sz="0" w:space="0" w:color="auto"/>
        <w:bottom w:val="none" w:sz="0" w:space="0" w:color="auto"/>
        <w:right w:val="none" w:sz="0" w:space="0" w:color="auto"/>
      </w:divBdr>
      <w:divsChild>
        <w:div w:id="1718889832">
          <w:marLeft w:val="0"/>
          <w:marRight w:val="0"/>
          <w:marTop w:val="150"/>
          <w:marBottom w:val="150"/>
          <w:divBdr>
            <w:top w:val="dashed" w:sz="6" w:space="8" w:color="E8E8E8"/>
            <w:left w:val="none" w:sz="0" w:space="0" w:color="auto"/>
            <w:bottom w:val="none" w:sz="0" w:space="8" w:color="auto"/>
            <w:right w:val="none" w:sz="0" w:space="0" w:color="auto"/>
          </w:divBdr>
        </w:div>
      </w:divsChild>
    </w:div>
    <w:div w:id="514803250">
      <w:bodyDiv w:val="1"/>
      <w:marLeft w:val="0"/>
      <w:marRight w:val="0"/>
      <w:marTop w:val="0"/>
      <w:marBottom w:val="0"/>
      <w:divBdr>
        <w:top w:val="none" w:sz="0" w:space="0" w:color="auto"/>
        <w:left w:val="none" w:sz="0" w:space="0" w:color="auto"/>
        <w:bottom w:val="none" w:sz="0" w:space="0" w:color="auto"/>
        <w:right w:val="none" w:sz="0" w:space="0" w:color="auto"/>
      </w:divBdr>
    </w:div>
    <w:div w:id="1587693055">
      <w:bodyDiv w:val="1"/>
      <w:marLeft w:val="0"/>
      <w:marRight w:val="0"/>
      <w:marTop w:val="0"/>
      <w:marBottom w:val="0"/>
      <w:divBdr>
        <w:top w:val="none" w:sz="0" w:space="0" w:color="auto"/>
        <w:left w:val="none" w:sz="0" w:space="0" w:color="auto"/>
        <w:bottom w:val="none" w:sz="0" w:space="0" w:color="auto"/>
        <w:right w:val="none" w:sz="0" w:space="0" w:color="auto"/>
      </w:divBdr>
      <w:divsChild>
        <w:div w:id="1056930290">
          <w:marLeft w:val="0"/>
          <w:marRight w:val="0"/>
          <w:marTop w:val="150"/>
          <w:marBottom w:val="150"/>
          <w:divBdr>
            <w:top w:val="dashed" w:sz="6" w:space="8" w:color="E8E8E8"/>
            <w:left w:val="none" w:sz="0" w:space="0" w:color="auto"/>
            <w:bottom w:val="none" w:sz="0" w:space="8" w:color="auto"/>
            <w:right w:val="none" w:sz="0" w:space="0" w:color="auto"/>
          </w:divBdr>
          <w:divsChild>
            <w:div w:id="384835389">
              <w:marLeft w:val="0"/>
              <w:marRight w:val="0"/>
              <w:marTop w:val="0"/>
              <w:marBottom w:val="0"/>
              <w:divBdr>
                <w:top w:val="none" w:sz="0" w:space="0" w:color="auto"/>
                <w:left w:val="none" w:sz="0" w:space="0" w:color="auto"/>
                <w:bottom w:val="none" w:sz="0" w:space="0" w:color="auto"/>
                <w:right w:val="none" w:sz="0" w:space="0" w:color="auto"/>
              </w:divBdr>
            </w:div>
            <w:div w:id="19955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zags1</dc:creator>
  <cp:keywords/>
  <dc:description/>
  <cp:lastModifiedBy>zags1</cp:lastModifiedBy>
  <cp:revision>2</cp:revision>
  <dcterms:created xsi:type="dcterms:W3CDTF">2020-12-02T16:25:00Z</dcterms:created>
  <dcterms:modified xsi:type="dcterms:W3CDTF">2020-12-02T16:43:00Z</dcterms:modified>
</cp:coreProperties>
</file>