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9F" w:rsidRPr="00242D9F" w:rsidRDefault="00242D9F" w:rsidP="00242D9F">
      <w:pPr>
        <w:pStyle w:val="a6"/>
        <w:jc w:val="both"/>
        <w:rPr>
          <w:rFonts w:eastAsia="Times New Roman"/>
          <w:sz w:val="28"/>
          <w:szCs w:val="28"/>
          <w:lang w:val="ru-RU"/>
        </w:rPr>
      </w:pPr>
      <w:hyperlink r:id="rId5" w:history="1">
        <w:r w:rsidRPr="00242D9F">
          <w:rPr>
            <w:rFonts w:eastAsia="Times New Roman"/>
            <w:color w:val="3E81A8"/>
            <w:sz w:val="28"/>
            <w:szCs w:val="28"/>
            <w:lang/>
          </w:rPr>
          <w:t xml:space="preserve">ПРОТОКОЛ № 4 </w:t>
        </w:r>
      </w:hyperlink>
    </w:p>
    <w:p w:rsidR="00242D9F" w:rsidRPr="00242D9F" w:rsidRDefault="00242D9F" w:rsidP="00242D9F">
      <w:pPr>
        <w:pStyle w:val="a6"/>
        <w:jc w:val="both"/>
        <w:rPr>
          <w:rFonts w:eastAsia="Times New Roman"/>
          <w:sz w:val="28"/>
          <w:szCs w:val="28"/>
          <w:lang w:val="ru-RU"/>
        </w:rPr>
      </w:pPr>
      <w:r w:rsidRPr="00242D9F">
        <w:rPr>
          <w:spacing w:val="-6"/>
          <w:kern w:val="32"/>
          <w:sz w:val="28"/>
          <w:szCs w:val="28"/>
        </w:rPr>
        <w:t>Жлобинск</w:t>
      </w:r>
      <w:r w:rsidRPr="00242D9F">
        <w:rPr>
          <w:spacing w:val="-6"/>
          <w:kern w:val="32"/>
          <w:sz w:val="28"/>
          <w:szCs w:val="28"/>
          <w:lang w:val="ru-RU"/>
        </w:rPr>
        <w:t>ого</w:t>
      </w:r>
      <w:r w:rsidRPr="00242D9F">
        <w:rPr>
          <w:spacing w:val="-6"/>
          <w:kern w:val="32"/>
          <w:sz w:val="28"/>
          <w:szCs w:val="28"/>
        </w:rPr>
        <w:t xml:space="preserve"> районн</w:t>
      </w:r>
      <w:r w:rsidRPr="00242D9F">
        <w:rPr>
          <w:spacing w:val="-6"/>
          <w:kern w:val="32"/>
          <w:sz w:val="28"/>
          <w:szCs w:val="28"/>
          <w:lang w:val="ru-RU"/>
        </w:rPr>
        <w:t>ого</w:t>
      </w:r>
      <w:r w:rsidRPr="00242D9F">
        <w:rPr>
          <w:spacing w:val="-6"/>
          <w:kern w:val="32"/>
          <w:sz w:val="28"/>
          <w:szCs w:val="28"/>
        </w:rPr>
        <w:t xml:space="preserve"> Совет</w:t>
      </w:r>
      <w:r w:rsidRPr="00242D9F">
        <w:rPr>
          <w:spacing w:val="-6"/>
          <w:kern w:val="32"/>
          <w:sz w:val="28"/>
          <w:szCs w:val="28"/>
          <w:lang w:val="ru-RU"/>
        </w:rPr>
        <w:t>а</w:t>
      </w:r>
      <w:r w:rsidRPr="00242D9F">
        <w:rPr>
          <w:spacing w:val="-6"/>
          <w:kern w:val="32"/>
          <w:sz w:val="28"/>
          <w:szCs w:val="28"/>
        </w:rPr>
        <w:t xml:space="preserve"> по развитию предпринимательства</w:t>
      </w:r>
      <w:r w:rsidRPr="00242D9F">
        <w:rPr>
          <w:rFonts w:eastAsia="Times New Roman"/>
          <w:sz w:val="28"/>
          <w:szCs w:val="28"/>
        </w:rPr>
        <w:t xml:space="preserve"> 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sz w:val="28"/>
          <w:szCs w:val="28"/>
          <w:lang w:val="ru-RU"/>
        </w:rPr>
      </w:pPr>
      <w:bookmarkStart w:id="0" w:name="_GoBack"/>
      <w:bookmarkEnd w:id="0"/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Дата проведения:           «20» апреля 2020 г.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Место проведения: г.Жлобин, ул.Петровского,31, малый зал  райисполкома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      Общее количество членовсовета по  развитию предпринимательства при  Жлобинском райисполкоме (далее – Совет) -23 человека.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      Присутствовали на заседании:– 14.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      Количество голосов, необходимых,  для принятия решения – 14.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      Повестка дня: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         1. О  рассмотрении проблемных вопросов применения особого режима налогообложения  в виде единого налога на вмененный доход.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         Выступил: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         Председатель Совета, заместитель председателя Жлобинского райисполкома Ундруль В.А. с информацией: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         О  субъектах хозяйствования района, оказывающих услуги по техническому обслуживанию и ремонту автотранспортных средств и  применяющих особый режим налогообложения в виде единого налога на вмененный доход.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         В адреса данных субъектов хозяйствования (частное предприятие «СкатСервис», частное предприятие «ВегаАвтоСтар», ООО «АвтоДок», ООО «ОилМаркетСервис») были направлены письма с предложением высказать мнение о  целесообразности дальнейшего сохранения применения особого режима налогообложения в виде единого налога на вмененный доход, его отмены  либо предоставления права его добровольного применения.  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         Получены следующие мнения от субъектов хозяйствования: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         В настоящий момент основным критерием, влияющим на величину налога, является средняя численность работников, в том числе не принимающих участие в получении выручки. При снижении выручки субъекты хозяйствования вынуждены сокращать работников, для снижения затрат.        Данный режим налогообложения не учитывает финансово-экономические показатели деятельности предприятий и сдерживает создание рабочих мест.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         Предприятие осуществляет деятельность в разных городах,  ставка единого налога применяется ко всем работникам предприятия наивысшей ставке налога.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         При длительном выбытии работника (длительное заболевание, содержание под стражей и др.) предприятия уплачивает единый налог за сотрудников не участвующих в деятельности предприятия.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         Данная система налогообложения в определенных условиях и экономических ситуациях достаточно тяжела для субъектов хозяйствования.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        Решили: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       1.Принять к сведению информацию частного предприятия «СкатСервис», частного предприятия «ВегаАвтоСтар», ООО «АвтоДок», ООО «ОилМаркетСервис».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lastRenderedPageBreak/>
        <w:t>                2. С целью аккумулирования мнения делового сообщества направить рассмотренные предложения в Гомельский областной исполнительный комитет.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 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Итоги голосования по повестке заседания: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     «За» - единогласно;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     «Против» - нет;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     «Воздержались» - нет.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 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 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Председатель Совета                                               В.А.Ундруль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 </w:t>
      </w:r>
    </w:p>
    <w:p w:rsidR="00242D9F" w:rsidRPr="00242D9F" w:rsidRDefault="00242D9F" w:rsidP="00242D9F">
      <w:pPr>
        <w:pStyle w:val="a6"/>
        <w:jc w:val="both"/>
        <w:rPr>
          <w:rFonts w:eastAsia="Times New Roman"/>
          <w:color w:val="0F1419"/>
          <w:sz w:val="28"/>
          <w:szCs w:val="28"/>
          <w:lang/>
        </w:rPr>
      </w:pPr>
      <w:r w:rsidRPr="00242D9F">
        <w:rPr>
          <w:rFonts w:eastAsia="Times New Roman"/>
          <w:color w:val="0F1419"/>
          <w:sz w:val="28"/>
          <w:szCs w:val="28"/>
          <w:lang/>
        </w:rPr>
        <w:t>Секретарь Совета                                                     Л.Г.Иванова</w:t>
      </w:r>
    </w:p>
    <w:p w:rsidR="00CC1EAA" w:rsidRPr="00242D9F" w:rsidRDefault="00CC1EAA" w:rsidP="00242D9F">
      <w:pPr>
        <w:pStyle w:val="a6"/>
        <w:jc w:val="both"/>
        <w:rPr>
          <w:sz w:val="28"/>
          <w:szCs w:val="28"/>
        </w:rPr>
      </w:pPr>
    </w:p>
    <w:sectPr w:rsidR="00CC1EAA" w:rsidRPr="00242D9F" w:rsidSect="00242D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39"/>
    <w:rsid w:val="00192A39"/>
    <w:rsid w:val="00242D9F"/>
    <w:rsid w:val="00CC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2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D9F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3">
    <w:name w:val="Hyperlink"/>
    <w:basedOn w:val="a0"/>
    <w:uiPriority w:val="99"/>
    <w:semiHidden/>
    <w:unhideWhenUsed/>
    <w:rsid w:val="00242D9F"/>
    <w:rPr>
      <w:color w:val="0000FF"/>
      <w:u w:val="single"/>
    </w:rPr>
  </w:style>
  <w:style w:type="paragraph" w:customStyle="1" w:styleId="1">
    <w:name w:val="1"/>
    <w:basedOn w:val="a"/>
    <w:rsid w:val="0024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242D9F"/>
    <w:rPr>
      <w:b/>
      <w:bCs/>
    </w:rPr>
  </w:style>
  <w:style w:type="paragraph" w:styleId="a5">
    <w:name w:val="Normal (Web)"/>
    <w:basedOn w:val="a"/>
    <w:uiPriority w:val="99"/>
    <w:semiHidden/>
    <w:unhideWhenUsed/>
    <w:rsid w:val="0024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21">
    <w:name w:val="2"/>
    <w:basedOn w:val="a"/>
    <w:rsid w:val="0024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No Spacing"/>
    <w:uiPriority w:val="1"/>
    <w:qFormat/>
    <w:rsid w:val="00242D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2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D9F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3">
    <w:name w:val="Hyperlink"/>
    <w:basedOn w:val="a0"/>
    <w:uiPriority w:val="99"/>
    <w:semiHidden/>
    <w:unhideWhenUsed/>
    <w:rsid w:val="00242D9F"/>
    <w:rPr>
      <w:color w:val="0000FF"/>
      <w:u w:val="single"/>
    </w:rPr>
  </w:style>
  <w:style w:type="paragraph" w:customStyle="1" w:styleId="1">
    <w:name w:val="1"/>
    <w:basedOn w:val="a"/>
    <w:rsid w:val="0024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242D9F"/>
    <w:rPr>
      <w:b/>
      <w:bCs/>
    </w:rPr>
  </w:style>
  <w:style w:type="paragraph" w:styleId="a5">
    <w:name w:val="Normal (Web)"/>
    <w:basedOn w:val="a"/>
    <w:uiPriority w:val="99"/>
    <w:semiHidden/>
    <w:unhideWhenUsed/>
    <w:rsid w:val="0024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21">
    <w:name w:val="2"/>
    <w:basedOn w:val="a"/>
    <w:rsid w:val="0024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No Spacing"/>
    <w:uiPriority w:val="1"/>
    <w:qFormat/>
    <w:rsid w:val="00242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sp.gov.by/ru/ekonomika-rajona/337-predprinimatelstvo/sovet-po-razvitiyu-predprinimatelstva/10866-protokol-4-zasedaniya-soveta-po-razvitiyu-predprinimatelstva-pri-zhlobinskom-rajispolk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k12s</dc:creator>
  <cp:keywords/>
  <dc:description/>
  <cp:lastModifiedBy>k12s</cp:lastModifiedBy>
  <cp:revision>2</cp:revision>
  <dcterms:created xsi:type="dcterms:W3CDTF">2021-05-13T05:32:00Z</dcterms:created>
  <dcterms:modified xsi:type="dcterms:W3CDTF">2021-05-13T05:33:00Z</dcterms:modified>
</cp:coreProperties>
</file>