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1E" w:rsidRPr="00BD6D1E" w:rsidRDefault="00BD6D1E" w:rsidP="00BD6D1E">
      <w:pPr>
        <w:pStyle w:val="a6"/>
        <w:jc w:val="both"/>
        <w:rPr>
          <w:rFonts w:eastAsia="Times New Roman"/>
          <w:sz w:val="28"/>
          <w:szCs w:val="28"/>
          <w:lang w:val="ru-RU"/>
        </w:rPr>
      </w:pPr>
      <w:r w:rsidRPr="00BD6D1E">
        <w:rPr>
          <w:rFonts w:eastAsia="Times New Roman"/>
          <w:sz w:val="28"/>
          <w:szCs w:val="28"/>
          <w:lang w:val="ru-RU"/>
        </w:rPr>
        <w:t>ПРОТОКОЛ № 5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sz w:val="28"/>
          <w:szCs w:val="28"/>
          <w:lang w:val="ru-RU"/>
        </w:rPr>
      </w:pPr>
      <w:r w:rsidRPr="00BD6D1E">
        <w:rPr>
          <w:spacing w:val="-6"/>
          <w:kern w:val="32"/>
          <w:sz w:val="28"/>
          <w:szCs w:val="28"/>
        </w:rPr>
        <w:t>Жлобинск</w:t>
      </w:r>
      <w:r w:rsidRPr="00BD6D1E">
        <w:rPr>
          <w:spacing w:val="-6"/>
          <w:kern w:val="32"/>
          <w:sz w:val="28"/>
          <w:szCs w:val="28"/>
          <w:lang w:val="ru-RU"/>
        </w:rPr>
        <w:t>ого</w:t>
      </w:r>
      <w:r w:rsidRPr="00BD6D1E">
        <w:rPr>
          <w:spacing w:val="-6"/>
          <w:kern w:val="32"/>
          <w:sz w:val="28"/>
          <w:szCs w:val="28"/>
        </w:rPr>
        <w:t xml:space="preserve"> районн</w:t>
      </w:r>
      <w:r w:rsidRPr="00BD6D1E">
        <w:rPr>
          <w:spacing w:val="-6"/>
          <w:kern w:val="32"/>
          <w:sz w:val="28"/>
          <w:szCs w:val="28"/>
          <w:lang w:val="ru-RU"/>
        </w:rPr>
        <w:t>ого</w:t>
      </w:r>
      <w:r w:rsidRPr="00BD6D1E">
        <w:rPr>
          <w:spacing w:val="-6"/>
          <w:kern w:val="32"/>
          <w:sz w:val="28"/>
          <w:szCs w:val="28"/>
        </w:rPr>
        <w:t xml:space="preserve"> Совет</w:t>
      </w:r>
      <w:r w:rsidRPr="00BD6D1E">
        <w:rPr>
          <w:spacing w:val="-6"/>
          <w:kern w:val="32"/>
          <w:sz w:val="28"/>
          <w:szCs w:val="28"/>
          <w:lang w:val="ru-RU"/>
        </w:rPr>
        <w:t>а</w:t>
      </w:r>
      <w:r w:rsidRPr="00BD6D1E">
        <w:rPr>
          <w:spacing w:val="-6"/>
          <w:kern w:val="32"/>
          <w:sz w:val="28"/>
          <w:szCs w:val="28"/>
        </w:rPr>
        <w:t xml:space="preserve"> по развитию предпринимательства</w:t>
      </w:r>
      <w:r w:rsidRPr="00BD6D1E">
        <w:rPr>
          <w:rFonts w:eastAsia="Times New Roman"/>
          <w:sz w:val="28"/>
          <w:szCs w:val="28"/>
        </w:rPr>
        <w:t xml:space="preserve"> 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sz w:val="28"/>
          <w:szCs w:val="28"/>
          <w:lang w:val="ru-RU"/>
        </w:rPr>
      </w:pPr>
      <w:bookmarkStart w:id="0" w:name="_GoBack"/>
      <w:bookmarkEnd w:id="0"/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Дата проведения:           «5» мая 2020 г.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Место проведения: г.Жлобин, ул.Петровского,31, малый зал  райисполкома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     Общее количество членовсовета по  развитию предпринимательства при  Жлобинском райисполкоме (далее – Совет) -23 человека.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     Присутствовали на заседании:– 14.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     Количество голосов, необходимых,  для принятия решения – 14.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     Приглашены: Коммунальное унитарное предприятие по операциям с недвижимым имуществом «Жлобинский центр управления районной коммунальной собственностью».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     Повестка дня: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2E3D4C"/>
          <w:sz w:val="28"/>
          <w:szCs w:val="28"/>
          <w:lang/>
        </w:rPr>
      </w:pPr>
      <w:r w:rsidRPr="00BD6D1E">
        <w:rPr>
          <w:rFonts w:eastAsia="Times New Roman"/>
          <w:color w:val="2E3D4C"/>
          <w:sz w:val="28"/>
          <w:szCs w:val="28"/>
          <w:lang/>
        </w:rPr>
        <w:t>О  рассмотрении норм Указа Президента Республики Беларусь от 24.04.2020 г. №143 «О поддержке экономики» (далее – Указ).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          Выступил: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       Председатель Совета, заместитель председателя Жлобинского райисполкома Ундруль В.А. с информацией: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       Указом  для организаций и индивидуальных предпринимателей в части налогообложения и налогового администрирования предусмотрены меры поддержки.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       Подпунктом 2.1. пункта 2 Указа предусмотрено предоставление областными, Минским городским, районными Советами депутатов либо по их поручению местным органам власти отсрочки с последующей рассрочкой, налогового кредита в отношении налогов, сборов (пошлин), полностью уплачиваемых в мнстный бюджет, арендной платы за земельные участки, находящиеся в государственной собственности, подлежащих уплате с 1 апреля по 30 сентября 2020 года, с их погашением с 1 октября по 31 декабря 2020 года ежемесячно равными долями не позднее последнего рабочего дня каждого месяца.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     Отсрочка с последующей рассрочкой, налоговый кредит предоставляется: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       -Юридическим лицам и индивидуальным предпринимателям, основной вид осуществляемой экономической деятельности которых включен в перечень, утверждённый Указом;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     - арендодателям (ссудодателям), предоставившим субъектам хозяйствования, а также арендаторам (ссудополучателям), оказывающим бытовые услуги населению, недвижимое имущество, при предоставлении ими отсрочки в порядке, предусмотренном пунктом 6 Указа.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      Отсрочка с последующей рассрочкой предоставляется по платежам, по которым имеется задолженность их погашения и (или) наступил срок их уплаты, налоговый кредит – отношении обязательств, срок уплаты по которым еще не наступил. Проценты за пользование отсрочкой с последующей рассрочкой, налоговым кредитом не начисляются.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 xml:space="preserve">       Обязательным условием изменения установленного срока уплаты в форме отсрочки с последующей рассрочкой, налогового кредита является </w:t>
      </w:r>
      <w:r w:rsidRPr="00BD6D1E">
        <w:rPr>
          <w:rFonts w:eastAsia="Times New Roman"/>
          <w:color w:val="0F1419"/>
          <w:sz w:val="28"/>
          <w:szCs w:val="28"/>
          <w:lang/>
        </w:rPr>
        <w:lastRenderedPageBreak/>
        <w:t>своевременная и полная уплата субъектами хозяйствования в период их предоставления текущих платежей по налогам, сборам, иным обязательным платежам в бюджет, контролируемым налоговыми органами, а также платежей в погашение сумм налогов, сборов (пошлин, арендной платы за земельные участки, по которым предоставлены отсрочка с последующей рассрочкой, налоговый кредит. При нарушении данного условия право пользования отсрочкой с последующей рассрочкой, налоговым кредитом утрачивается, а суммы платежей, в отношении которых  они предоставлены, взыскиваются налоговым органом за весь период пользования с начислением пеней в порядке, установленном Налоговым кодексом Республики Беларусь, начиная со дня утраты такого права.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       Решили: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        1. Отделу экономики  райисполкома (Плашкова Н.А.) обратиться в Комитет экономики гомельского облисполкома за разъяснениями по применению видов экономической  деятельности  указанных в приложении к Указу.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        2. Финансовому управлению райисполкома (Макеев А.И.) обратиться в </w:t>
      </w:r>
      <w:hyperlink r:id="rId6" w:history="1">
        <w:r w:rsidRPr="00BD6D1E">
          <w:rPr>
            <w:rFonts w:eastAsia="Times New Roman"/>
            <w:color w:val="2F617F"/>
            <w:sz w:val="28"/>
            <w:szCs w:val="28"/>
            <w:u w:val="single"/>
            <w:lang/>
          </w:rPr>
          <w:t>Главное финансовое управление</w:t>
        </w:r>
      </w:hyperlink>
      <w:r w:rsidRPr="00BD6D1E">
        <w:rPr>
          <w:rFonts w:eastAsia="Times New Roman"/>
          <w:color w:val="0F1419"/>
          <w:sz w:val="28"/>
          <w:szCs w:val="28"/>
          <w:lang/>
        </w:rPr>
        <w:t> Гомельского облисполкома за уточнением полномочий по снижению ставок земельного налога и налога на недвижимость.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Итоги голосования по повестке заседания: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    «За» - единогласно;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    «Против» - нет;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    «Воздержались» - нет.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Председатель Совета                                               В.А.Ундруль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 </w:t>
      </w:r>
    </w:p>
    <w:p w:rsidR="00BD6D1E" w:rsidRPr="00BD6D1E" w:rsidRDefault="00BD6D1E" w:rsidP="00BD6D1E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BD6D1E">
        <w:rPr>
          <w:rFonts w:eastAsia="Times New Roman"/>
          <w:color w:val="0F1419"/>
          <w:sz w:val="28"/>
          <w:szCs w:val="28"/>
          <w:lang/>
        </w:rPr>
        <w:t>Секретарь Совета                                                     Л.Г.Иванова</w:t>
      </w:r>
    </w:p>
    <w:p w:rsidR="00CC1EAA" w:rsidRPr="00BD6D1E" w:rsidRDefault="00CC1EAA" w:rsidP="00BD6D1E">
      <w:pPr>
        <w:pStyle w:val="a6"/>
        <w:jc w:val="both"/>
        <w:rPr>
          <w:sz w:val="28"/>
          <w:szCs w:val="28"/>
        </w:rPr>
      </w:pPr>
    </w:p>
    <w:sectPr w:rsidR="00CC1EAA" w:rsidRPr="00BD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44129"/>
    <w:multiLevelType w:val="multilevel"/>
    <w:tmpl w:val="0CAC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A15CB"/>
    <w:multiLevelType w:val="multilevel"/>
    <w:tmpl w:val="760E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7E"/>
    <w:rsid w:val="00BD6D1E"/>
    <w:rsid w:val="00CC1EAA"/>
    <w:rsid w:val="00E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6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6D1E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Hyperlink"/>
    <w:basedOn w:val="a0"/>
    <w:uiPriority w:val="99"/>
    <w:semiHidden/>
    <w:unhideWhenUsed/>
    <w:rsid w:val="00BD6D1E"/>
    <w:rPr>
      <w:color w:val="0000FF"/>
      <w:u w:val="single"/>
    </w:rPr>
  </w:style>
  <w:style w:type="paragraph" w:customStyle="1" w:styleId="1">
    <w:name w:val="1"/>
    <w:basedOn w:val="a"/>
    <w:rsid w:val="00BD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BD6D1E"/>
    <w:rPr>
      <w:b/>
      <w:bCs/>
    </w:rPr>
  </w:style>
  <w:style w:type="paragraph" w:styleId="a5">
    <w:name w:val="Normal (Web)"/>
    <w:basedOn w:val="a"/>
    <w:uiPriority w:val="99"/>
    <w:semiHidden/>
    <w:unhideWhenUsed/>
    <w:rsid w:val="00BD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21">
    <w:name w:val="2"/>
    <w:basedOn w:val="a"/>
    <w:rsid w:val="00BD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No Spacing"/>
    <w:uiPriority w:val="1"/>
    <w:qFormat/>
    <w:rsid w:val="00BD6D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6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6D1E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Hyperlink"/>
    <w:basedOn w:val="a0"/>
    <w:uiPriority w:val="99"/>
    <w:semiHidden/>
    <w:unhideWhenUsed/>
    <w:rsid w:val="00BD6D1E"/>
    <w:rPr>
      <w:color w:val="0000FF"/>
      <w:u w:val="single"/>
    </w:rPr>
  </w:style>
  <w:style w:type="paragraph" w:customStyle="1" w:styleId="1">
    <w:name w:val="1"/>
    <w:basedOn w:val="a"/>
    <w:rsid w:val="00BD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BD6D1E"/>
    <w:rPr>
      <w:b/>
      <w:bCs/>
    </w:rPr>
  </w:style>
  <w:style w:type="paragraph" w:styleId="a5">
    <w:name w:val="Normal (Web)"/>
    <w:basedOn w:val="a"/>
    <w:uiPriority w:val="99"/>
    <w:semiHidden/>
    <w:unhideWhenUsed/>
    <w:rsid w:val="00BD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21">
    <w:name w:val="2"/>
    <w:basedOn w:val="a"/>
    <w:rsid w:val="00BD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No Spacing"/>
    <w:uiPriority w:val="1"/>
    <w:qFormat/>
    <w:rsid w:val="00BD6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mel-region.by/ru/fin-upr-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2</cp:revision>
  <dcterms:created xsi:type="dcterms:W3CDTF">2021-05-13T05:34:00Z</dcterms:created>
  <dcterms:modified xsi:type="dcterms:W3CDTF">2021-05-13T05:35:00Z</dcterms:modified>
</cp:coreProperties>
</file>